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89AB" w14:textId="77777777" w:rsidR="00A07A4A" w:rsidRDefault="00A07A4A" w:rsidP="00C976ED">
      <w:pPr>
        <w:autoSpaceDE w:val="0"/>
        <w:autoSpaceDN w:val="0"/>
        <w:adjustRightInd w:val="0"/>
        <w:spacing w:after="21" w:line="220" w:lineRule="atLeast"/>
        <w:jc w:val="both"/>
        <w:rPr>
          <w:rFonts w:asciiTheme="majorHAnsi" w:hAnsiTheme="majorHAnsi" w:cs="Calibri"/>
          <w:bCs/>
          <w:color w:val="000000"/>
        </w:rPr>
      </w:pPr>
    </w:p>
    <w:p w14:paraId="1DD3C03E" w14:textId="474F0E25" w:rsidR="00DD204C" w:rsidRPr="00312F4C" w:rsidRDefault="00DD204C" w:rsidP="00C976ED">
      <w:pPr>
        <w:autoSpaceDE w:val="0"/>
        <w:autoSpaceDN w:val="0"/>
        <w:adjustRightInd w:val="0"/>
        <w:spacing w:after="21" w:line="220" w:lineRule="atLeast"/>
        <w:jc w:val="both"/>
        <w:rPr>
          <w:rFonts w:asciiTheme="majorHAnsi" w:hAnsiTheme="majorHAnsi" w:cs="Calibri"/>
          <w:bCs/>
          <w:color w:val="000000"/>
        </w:rPr>
      </w:pPr>
      <w:r w:rsidRPr="00312F4C">
        <w:rPr>
          <w:rFonts w:asciiTheme="majorHAnsi" w:hAnsiTheme="majorHAnsi" w:cs="Calibri"/>
          <w:bCs/>
          <w:color w:val="000000"/>
        </w:rPr>
        <w:t>Roma, 19 luglio 2021                                                                                                                      Comunicato stampa</w:t>
      </w:r>
    </w:p>
    <w:p w14:paraId="2B2CD196" w14:textId="77777777" w:rsidR="00373390" w:rsidRPr="00312F4C" w:rsidRDefault="00373390" w:rsidP="00C976ED">
      <w:pPr>
        <w:shd w:val="clear" w:color="auto" w:fill="FFFFFF"/>
        <w:spacing w:after="21" w:line="220" w:lineRule="atLeast"/>
        <w:rPr>
          <w:rFonts w:asciiTheme="majorHAnsi" w:eastAsia="Times New Roman" w:hAnsiTheme="majorHAnsi"/>
          <w:b/>
          <w:bCs/>
          <w:color w:val="222222"/>
          <w:sz w:val="24"/>
          <w:szCs w:val="24"/>
          <w:lang w:eastAsia="it-IT"/>
        </w:rPr>
      </w:pPr>
    </w:p>
    <w:p w14:paraId="4688C731" w14:textId="1979E0A0" w:rsidR="0081492C" w:rsidRPr="003A5BCA" w:rsidRDefault="0081492C" w:rsidP="00C976ED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</w:pPr>
      <w:r w:rsidRPr="003A5B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Isole Sostenibili 2021: nel rapporto dell’osservatorio di Legambiente e CNR-IIA</w:t>
      </w:r>
    </w:p>
    <w:p w14:paraId="73AB2739" w14:textId="53BA1294" w:rsidR="0081492C" w:rsidRPr="003A5BCA" w:rsidRDefault="003A5BCA" w:rsidP="00C976ED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</w:pPr>
      <w:r w:rsidRPr="003A5B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buone pratiche</w:t>
      </w:r>
      <w:r w:rsidR="00D57B15" w:rsidRPr="003A5B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 e criticità nelle</w:t>
      </w:r>
      <w:r w:rsidR="0081492C" w:rsidRPr="003A5B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 27 isole minori italiane abitate </w:t>
      </w:r>
    </w:p>
    <w:p w14:paraId="3FFB221F" w14:textId="77777777" w:rsidR="00312F4C" w:rsidRPr="003A5BCA" w:rsidRDefault="00312F4C" w:rsidP="00C976ED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14:paraId="1CFCB270" w14:textId="0175F0DE" w:rsidR="001E4139" w:rsidRPr="003A5BCA" w:rsidRDefault="00312F4C" w:rsidP="003A5BCA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b/>
          <w:bCs/>
          <w:color w:val="222222"/>
          <w:lang w:eastAsia="it-IT"/>
        </w:rPr>
      </w:pPr>
      <w:r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>Le criticità più rilevanti sul fronte depurazione, approvvigionamento idrico ed energetico.</w:t>
      </w:r>
      <w:r w:rsidR="00785D14"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 xml:space="preserve"> </w:t>
      </w:r>
      <w:r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 xml:space="preserve">Quasi il 40% delle isole non ha un sistema di trattamento delle acque reflue. </w:t>
      </w:r>
      <w:r w:rsidRPr="003A5BCA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 xml:space="preserve">Cresce la raccolta differenziata. Aumentano anche gli impianti </w:t>
      </w:r>
      <w:r w:rsidR="001E4139" w:rsidRPr="003A5BCA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>fotovoltaic</w:t>
      </w:r>
      <w:r w:rsidRPr="003A5BCA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>i</w:t>
      </w:r>
      <w:r w:rsidR="001E4139" w:rsidRPr="003A5BCA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 xml:space="preserve">, ma a cifre e ritmi bassi: </w:t>
      </w:r>
      <w:r w:rsidR="004836BC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 xml:space="preserve">non raggiunti </w:t>
      </w:r>
      <w:r w:rsidR="001E4139" w:rsidRPr="003A5BCA">
        <w:rPr>
          <w:rFonts w:asciiTheme="minorHAnsi" w:eastAsia="Times New Roman" w:hAnsiTheme="minorHAnsi" w:cstheme="minorHAnsi"/>
          <w:b/>
          <w:bCs/>
          <w:color w:val="000000" w:themeColor="text1"/>
          <w:lang w:eastAsia="it-IT"/>
        </w:rPr>
        <w:t>gli obiettivi al 2020</w:t>
      </w:r>
    </w:p>
    <w:p w14:paraId="0E4A172B" w14:textId="77777777" w:rsidR="00312F4C" w:rsidRPr="003A5BCA" w:rsidRDefault="00312F4C" w:rsidP="00312F4C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5DF6104C" w14:textId="013404A7" w:rsidR="00312F4C" w:rsidRPr="003A5BCA" w:rsidRDefault="00312F4C" w:rsidP="00312F4C">
      <w:pPr>
        <w:shd w:val="clear" w:color="auto" w:fill="FFFFFF"/>
        <w:spacing w:after="21" w:line="220" w:lineRule="atLeast"/>
        <w:jc w:val="center"/>
        <w:rPr>
          <w:rFonts w:asciiTheme="minorHAnsi" w:eastAsia="Times New Roman" w:hAnsiTheme="minorHAnsi" w:cstheme="minorHAnsi"/>
          <w:b/>
          <w:bCs/>
          <w:color w:val="222222"/>
          <w:lang w:eastAsia="it-IT"/>
        </w:rPr>
      </w:pPr>
      <w:r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>Le buone pratiche dal</w:t>
      </w:r>
      <w:r w:rsidR="00A84D61"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>l</w:t>
      </w:r>
      <w:r w:rsidRPr="003A5BCA">
        <w:rPr>
          <w:rFonts w:asciiTheme="minorHAnsi" w:eastAsia="Times New Roman" w:hAnsiTheme="minorHAnsi" w:cstheme="minorHAnsi"/>
          <w:b/>
          <w:bCs/>
          <w:color w:val="222222"/>
          <w:lang w:eastAsia="it-IT"/>
        </w:rPr>
        <w:t>’Italia e dal mondo e le proposte per la transizione climatica e ambientale</w:t>
      </w:r>
    </w:p>
    <w:p w14:paraId="2A3D7257" w14:textId="77777777" w:rsidR="000E71E4" w:rsidRPr="003A5BCA" w:rsidRDefault="000E71E4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  <w:color w:val="000000"/>
          <w:sz w:val="24"/>
          <w:szCs w:val="24"/>
        </w:rPr>
      </w:pPr>
    </w:p>
    <w:p w14:paraId="1F3343C5" w14:textId="2919E8DE" w:rsidR="00EC1F33" w:rsidRDefault="00EC1F33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  <w:color w:val="000000"/>
        </w:rPr>
      </w:pPr>
      <w:r w:rsidRPr="00EC1F33">
        <w:rPr>
          <w:rFonts w:cs="Calibri"/>
          <w:b/>
          <w:color w:val="000000"/>
        </w:rPr>
        <w:t xml:space="preserve">Per oltre </w:t>
      </w:r>
      <w:r w:rsidR="00785D14" w:rsidRPr="00EC1F33">
        <w:rPr>
          <w:rFonts w:cs="Calibri"/>
          <w:b/>
          <w:color w:val="000000"/>
        </w:rPr>
        <w:t>due terzi</w:t>
      </w:r>
      <w:r w:rsidR="00785D14">
        <w:rPr>
          <w:rFonts w:cs="Calibri"/>
          <w:bCs/>
          <w:color w:val="000000"/>
        </w:rPr>
        <w:t xml:space="preserve">, nel 2021, risultano ancora </w:t>
      </w:r>
      <w:r w:rsidR="00785D14" w:rsidRPr="00EC1F33">
        <w:rPr>
          <w:rFonts w:cs="Calibri"/>
          <w:b/>
          <w:color w:val="000000"/>
        </w:rPr>
        <w:t>non interconnesse alla rete elettrica nazionale</w:t>
      </w:r>
      <w:r w:rsidR="00785D14">
        <w:rPr>
          <w:rFonts w:cs="Calibri"/>
          <w:bCs/>
          <w:color w:val="000000"/>
        </w:rPr>
        <w:t xml:space="preserve">, </w:t>
      </w:r>
      <w:r w:rsidR="00785D14" w:rsidRPr="00EC1F33">
        <w:rPr>
          <w:rFonts w:cs="Calibri"/>
          <w:b/>
          <w:color w:val="000000"/>
        </w:rPr>
        <w:t>quasi il 40% non dispone di un sistema di trattamento delle acque reflue</w:t>
      </w:r>
      <w:r w:rsidR="00785D14">
        <w:rPr>
          <w:rFonts w:cs="Calibri"/>
          <w:bCs/>
          <w:color w:val="000000"/>
        </w:rPr>
        <w:t xml:space="preserve">, </w:t>
      </w:r>
      <w:r w:rsidR="002C773D">
        <w:rPr>
          <w:rFonts w:cs="Calibri"/>
          <w:bCs/>
          <w:color w:val="000000"/>
        </w:rPr>
        <w:t xml:space="preserve">nel complesso </w:t>
      </w:r>
      <w:r>
        <w:rPr>
          <w:rFonts w:cs="Calibri"/>
          <w:bCs/>
          <w:color w:val="000000"/>
        </w:rPr>
        <w:t>conta</w:t>
      </w:r>
      <w:r w:rsidR="002C773D">
        <w:rPr>
          <w:rFonts w:cs="Calibri"/>
          <w:bCs/>
          <w:color w:val="000000"/>
        </w:rPr>
        <w:t>no</w:t>
      </w:r>
      <w:r>
        <w:rPr>
          <w:rFonts w:cs="Calibri"/>
          <w:bCs/>
          <w:color w:val="000000"/>
        </w:rPr>
        <w:t xml:space="preserve"> un numero di </w:t>
      </w:r>
      <w:r w:rsidRPr="00EC1F33">
        <w:rPr>
          <w:rFonts w:cs="Calibri"/>
          <w:b/>
          <w:color w:val="000000"/>
        </w:rPr>
        <w:t>impianti per la produzione da fonti rinnovabili tra i più bassi del Paes</w:t>
      </w:r>
      <w:r>
        <w:rPr>
          <w:rFonts w:cs="Calibri"/>
          <w:b/>
          <w:color w:val="000000"/>
        </w:rPr>
        <w:t>e</w:t>
      </w:r>
      <w:r>
        <w:rPr>
          <w:rFonts w:cs="Calibri"/>
          <w:bCs/>
          <w:color w:val="000000"/>
        </w:rPr>
        <w:t xml:space="preserve"> e ved</w:t>
      </w:r>
      <w:r w:rsidR="002C773D">
        <w:rPr>
          <w:rFonts w:cs="Calibri"/>
          <w:bCs/>
          <w:color w:val="000000"/>
        </w:rPr>
        <w:t>ono</w:t>
      </w:r>
      <w:r>
        <w:rPr>
          <w:rFonts w:cs="Calibri"/>
          <w:bCs/>
          <w:color w:val="000000"/>
        </w:rPr>
        <w:t xml:space="preserve"> circolare </w:t>
      </w:r>
      <w:r w:rsidRPr="00EC1F33">
        <w:rPr>
          <w:rFonts w:cs="Calibri"/>
          <w:b/>
          <w:color w:val="000000"/>
        </w:rPr>
        <w:t xml:space="preserve">un numero troppo elevato di autoveicoli </w:t>
      </w:r>
      <w:r w:rsidRPr="00EC1F33">
        <w:rPr>
          <w:rFonts w:cs="Calibri"/>
          <w:bCs/>
          <w:color w:val="000000"/>
        </w:rPr>
        <w:t>in rapporto al numero di abitanti:</w:t>
      </w:r>
      <w:r w:rsidRPr="00EC1F33">
        <w:rPr>
          <w:rFonts w:cs="Calibri"/>
          <w:b/>
          <w:color w:val="000000"/>
        </w:rPr>
        <w:t xml:space="preserve"> sono le isole minori italiane</w:t>
      </w:r>
      <w:r>
        <w:rPr>
          <w:rFonts w:cs="Calibri"/>
          <w:bCs/>
          <w:color w:val="000000"/>
        </w:rPr>
        <w:t>, intreccio straordinario di risorse ambientali, storico-culturali e paesaggistiche, ma anche sistemi fragili e isolati, particolarmente vulnerabili all’aumento delle temperature e alle pressioni antropiche legate alla forte affluenza estiva. Da sempre meta prediletta di quanti in cerca di evasione dall’ordinario, negli ultimi anni le isole minori</w:t>
      </w:r>
      <w:r w:rsidR="00353D22">
        <w:rPr>
          <w:rFonts w:cs="Calibri"/>
          <w:bCs/>
          <w:color w:val="000000"/>
        </w:rPr>
        <w:t xml:space="preserve"> nel mondo</w:t>
      </w:r>
      <w:r>
        <w:rPr>
          <w:rFonts w:cs="Calibri"/>
          <w:bCs/>
          <w:color w:val="000000"/>
        </w:rPr>
        <w:t xml:space="preserve"> </w:t>
      </w:r>
      <w:r w:rsidR="00353D22">
        <w:rPr>
          <w:rFonts w:cs="Calibri"/>
          <w:bCs/>
          <w:color w:val="000000"/>
        </w:rPr>
        <w:t xml:space="preserve">sono </w:t>
      </w:r>
      <w:r>
        <w:rPr>
          <w:rFonts w:cs="Calibri"/>
          <w:bCs/>
          <w:color w:val="000000"/>
        </w:rPr>
        <w:t xml:space="preserve">diventate palcoscenico d’interventi innovativi in ambito di </w:t>
      </w:r>
      <w:r w:rsidRPr="00A553AC">
        <w:rPr>
          <w:rFonts w:cs="Calibri"/>
          <w:b/>
          <w:color w:val="000000"/>
        </w:rPr>
        <w:t>energia, mobilità, ciclo delle acque e dei rifiuti</w:t>
      </w:r>
      <w:r>
        <w:rPr>
          <w:rFonts w:cs="Calibri"/>
          <w:bCs/>
          <w:color w:val="000000"/>
        </w:rPr>
        <w:t xml:space="preserve"> </w:t>
      </w:r>
      <w:r w:rsidR="00353D22">
        <w:rPr>
          <w:rFonts w:cs="Calibri"/>
          <w:bCs/>
          <w:color w:val="000000"/>
        </w:rPr>
        <w:t>e anche in Italia s</w:t>
      </w:r>
      <w:r>
        <w:rPr>
          <w:rFonts w:cs="Calibri"/>
          <w:bCs/>
          <w:color w:val="000000"/>
        </w:rPr>
        <w:t>ono chiamate ad affrontare sfide cruciali per la conservazione del patrimonio che le caratterizza.</w:t>
      </w:r>
      <w:r w:rsidR="00353D22">
        <w:rPr>
          <w:rFonts w:cs="Calibri"/>
          <w:bCs/>
          <w:color w:val="000000"/>
        </w:rPr>
        <w:t xml:space="preserve"> </w:t>
      </w:r>
      <w:r w:rsidR="000961C3">
        <w:rPr>
          <w:rFonts w:cs="Calibri"/>
          <w:bCs/>
          <w:color w:val="000000"/>
        </w:rPr>
        <w:t>Con un’occasione</w:t>
      </w:r>
      <w:r w:rsidR="00F8316A">
        <w:rPr>
          <w:rFonts w:cs="Calibri"/>
          <w:bCs/>
          <w:color w:val="000000"/>
        </w:rPr>
        <w:t xml:space="preserve"> </w:t>
      </w:r>
      <w:r w:rsidR="00D14F52">
        <w:rPr>
          <w:rFonts w:cs="Calibri"/>
          <w:bCs/>
          <w:color w:val="000000"/>
        </w:rPr>
        <w:t xml:space="preserve">unica per </w:t>
      </w:r>
      <w:r w:rsidR="00F9445F">
        <w:rPr>
          <w:rFonts w:cs="Calibri"/>
          <w:bCs/>
          <w:color w:val="000000"/>
        </w:rPr>
        <w:t>il loro</w:t>
      </w:r>
      <w:r w:rsidR="00D14F52">
        <w:rPr>
          <w:rFonts w:cs="Calibri"/>
          <w:bCs/>
          <w:color w:val="000000"/>
        </w:rPr>
        <w:t xml:space="preserve"> </w:t>
      </w:r>
      <w:r w:rsidR="00AD3C09">
        <w:rPr>
          <w:rFonts w:cs="Calibri"/>
          <w:bCs/>
          <w:color w:val="000000"/>
        </w:rPr>
        <w:t>sviluppo in chiave sostenibile</w:t>
      </w:r>
      <w:r w:rsidR="00D14F52">
        <w:rPr>
          <w:rFonts w:cs="Calibri"/>
          <w:bCs/>
          <w:color w:val="000000"/>
        </w:rPr>
        <w:t xml:space="preserve">: </w:t>
      </w:r>
      <w:r w:rsidR="00353D22">
        <w:rPr>
          <w:rFonts w:cs="Calibri"/>
          <w:bCs/>
          <w:color w:val="000000"/>
        </w:rPr>
        <w:t>i fondi</w:t>
      </w:r>
      <w:r w:rsidR="00E71D57">
        <w:rPr>
          <w:rFonts w:cs="Calibri"/>
          <w:bCs/>
          <w:color w:val="000000"/>
        </w:rPr>
        <w:t xml:space="preserve"> </w:t>
      </w:r>
      <w:r w:rsidR="002C773D">
        <w:rPr>
          <w:rFonts w:cs="Calibri"/>
          <w:bCs/>
          <w:color w:val="000000"/>
        </w:rPr>
        <w:t xml:space="preserve">previsti </w:t>
      </w:r>
      <w:r w:rsidR="00353D22">
        <w:rPr>
          <w:rFonts w:cs="Calibri"/>
          <w:bCs/>
          <w:color w:val="000000"/>
        </w:rPr>
        <w:t>d</w:t>
      </w:r>
      <w:r w:rsidR="002C773D">
        <w:rPr>
          <w:rFonts w:cs="Calibri"/>
          <w:bCs/>
          <w:color w:val="000000"/>
        </w:rPr>
        <w:t>a</w:t>
      </w:r>
      <w:r w:rsidR="00353D22">
        <w:rPr>
          <w:rFonts w:cs="Calibri"/>
          <w:bCs/>
          <w:color w:val="000000"/>
        </w:rPr>
        <w:t>l</w:t>
      </w:r>
      <w:r w:rsidR="00D14F52">
        <w:rPr>
          <w:rFonts w:cs="Calibri"/>
          <w:bCs/>
          <w:color w:val="000000"/>
        </w:rPr>
        <w:t xml:space="preserve"> PNRR </w:t>
      </w:r>
      <w:r w:rsidR="00E71D57">
        <w:rPr>
          <w:rFonts w:cs="Calibri"/>
          <w:bCs/>
          <w:color w:val="000000"/>
        </w:rPr>
        <w:t xml:space="preserve">italiano </w:t>
      </w:r>
      <w:r w:rsidR="002C773D">
        <w:rPr>
          <w:rFonts w:cs="Calibri"/>
          <w:bCs/>
          <w:color w:val="000000"/>
        </w:rPr>
        <w:t xml:space="preserve">appena </w:t>
      </w:r>
      <w:r w:rsidR="00D14F52">
        <w:rPr>
          <w:rFonts w:cs="Calibri"/>
          <w:bCs/>
          <w:color w:val="000000"/>
        </w:rPr>
        <w:t xml:space="preserve">approvato da Bruxelles. </w:t>
      </w:r>
    </w:p>
    <w:p w14:paraId="3139812C" w14:textId="4CD36F65" w:rsidR="00E956EC" w:rsidRPr="00EC1F33" w:rsidRDefault="00E956EC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Per comprendere meglio lo sta</w:t>
      </w:r>
      <w:r w:rsidR="00143F0E">
        <w:rPr>
          <w:rFonts w:cs="Calibri"/>
          <w:bCs/>
          <w:color w:val="000000"/>
        </w:rPr>
        <w:t xml:space="preserve">to di avanzamento </w:t>
      </w:r>
      <w:r w:rsidR="002C773D">
        <w:rPr>
          <w:rFonts w:cs="Calibri"/>
          <w:bCs/>
          <w:color w:val="000000"/>
        </w:rPr>
        <w:t>delle</w:t>
      </w:r>
      <w:r w:rsidR="00143F0E">
        <w:rPr>
          <w:rFonts w:cs="Calibri"/>
          <w:bCs/>
          <w:color w:val="000000"/>
        </w:rPr>
        <w:t xml:space="preserve"> sfide</w:t>
      </w:r>
      <w:r w:rsidR="002C773D">
        <w:rPr>
          <w:rFonts w:cs="Calibri"/>
          <w:bCs/>
          <w:color w:val="000000"/>
        </w:rPr>
        <w:t xml:space="preserve"> che le attendono</w:t>
      </w:r>
      <w:r w:rsidR="00143F0E">
        <w:rPr>
          <w:rFonts w:cs="Calibri"/>
          <w:bCs/>
          <w:color w:val="000000"/>
        </w:rPr>
        <w:t xml:space="preserve">, </w:t>
      </w:r>
      <w:r w:rsidR="00143F0E" w:rsidRPr="00704B79">
        <w:rPr>
          <w:rFonts w:cs="Calibri"/>
          <w:b/>
          <w:color w:val="000000"/>
        </w:rPr>
        <w:t xml:space="preserve">Legambiente e l’Istituto Atmosferico del CNR </w:t>
      </w:r>
      <w:r w:rsidR="00143F0E" w:rsidRPr="00704B79">
        <w:rPr>
          <w:rFonts w:cs="Calibri"/>
          <w:b/>
        </w:rPr>
        <w:t>(CNR-IIA) promuo</w:t>
      </w:r>
      <w:r w:rsidR="00BB008B" w:rsidRPr="00704B79">
        <w:rPr>
          <w:rFonts w:cs="Calibri"/>
          <w:b/>
        </w:rPr>
        <w:t>vono</w:t>
      </w:r>
      <w:r w:rsidR="00143F0E" w:rsidRPr="00704B79">
        <w:rPr>
          <w:rFonts w:cs="Calibri"/>
          <w:b/>
        </w:rPr>
        <w:t xml:space="preserve"> l’osservatorio </w:t>
      </w:r>
      <w:r w:rsidR="0041779D">
        <w:rPr>
          <w:rFonts w:cs="Calibri"/>
          <w:b/>
        </w:rPr>
        <w:t>“</w:t>
      </w:r>
      <w:r w:rsidR="00143F0E" w:rsidRPr="00704B79">
        <w:rPr>
          <w:rFonts w:cs="Calibri"/>
          <w:b/>
        </w:rPr>
        <w:t>Isole Sostenibili</w:t>
      </w:r>
      <w:r w:rsidR="0041779D">
        <w:rPr>
          <w:rFonts w:cs="Calibri"/>
          <w:b/>
        </w:rPr>
        <w:t>”</w:t>
      </w:r>
      <w:r w:rsidR="00143F0E" w:rsidRPr="00704B79">
        <w:rPr>
          <w:rFonts w:cs="Calibri"/>
          <w:b/>
        </w:rPr>
        <w:t xml:space="preserve"> e</w:t>
      </w:r>
      <w:r w:rsidR="0041779D">
        <w:rPr>
          <w:rFonts w:cs="Calibri"/>
          <w:b/>
        </w:rPr>
        <w:t xml:space="preserve">d elaborano </w:t>
      </w:r>
      <w:r w:rsidR="00143F0E" w:rsidRPr="00704B79">
        <w:rPr>
          <w:rFonts w:cs="Calibri"/>
          <w:b/>
        </w:rPr>
        <w:t>l’omonimo rapporto</w:t>
      </w:r>
      <w:r w:rsidR="00BE6096">
        <w:rPr>
          <w:rFonts w:cs="Calibri"/>
          <w:b/>
        </w:rPr>
        <w:t xml:space="preserve"> annuale</w:t>
      </w:r>
      <w:r w:rsidR="00143F0E">
        <w:rPr>
          <w:rFonts w:cs="Calibri"/>
          <w:bCs/>
        </w:rPr>
        <w:t xml:space="preserve"> che </w:t>
      </w:r>
      <w:r w:rsidR="00E84095">
        <w:rPr>
          <w:rFonts w:cs="Calibri"/>
          <w:bCs/>
        </w:rPr>
        <w:t xml:space="preserve">pone al centro le </w:t>
      </w:r>
      <w:r w:rsidR="00E84095" w:rsidRPr="0041779D">
        <w:rPr>
          <w:rFonts w:cs="Calibri"/>
          <w:b/>
        </w:rPr>
        <w:t>27 isole minori italiane abitate</w:t>
      </w:r>
      <w:r w:rsidR="003204F6">
        <w:rPr>
          <w:rFonts w:cs="Calibri"/>
          <w:bCs/>
        </w:rPr>
        <w:t xml:space="preserve">: </w:t>
      </w:r>
      <w:r w:rsidR="00BE6096">
        <w:rPr>
          <w:rFonts w:cs="Calibri"/>
          <w:bCs/>
        </w:rPr>
        <w:t xml:space="preserve">oltre a presentare numeri e dati, </w:t>
      </w:r>
      <w:r w:rsidR="003204F6">
        <w:rPr>
          <w:rFonts w:cs="Calibri"/>
          <w:bCs/>
        </w:rPr>
        <w:t>l’</w:t>
      </w:r>
      <w:r w:rsidR="00E84095">
        <w:rPr>
          <w:rFonts w:cs="Calibri"/>
          <w:bCs/>
        </w:rPr>
        <w:t>edizione 2021</w:t>
      </w:r>
      <w:r w:rsidR="00704B79">
        <w:rPr>
          <w:rFonts w:cs="Calibri"/>
          <w:bCs/>
        </w:rPr>
        <w:t xml:space="preserve"> si arricchisce del racconto delle iniziative</w:t>
      </w:r>
      <w:r w:rsidR="00BF658F">
        <w:rPr>
          <w:rFonts w:cs="Calibri"/>
          <w:bCs/>
        </w:rPr>
        <w:t xml:space="preserve"> sostenibil</w:t>
      </w:r>
      <w:r w:rsidR="008B2203">
        <w:rPr>
          <w:rFonts w:cs="Calibri"/>
          <w:bCs/>
        </w:rPr>
        <w:t>i</w:t>
      </w:r>
      <w:r w:rsidR="00BF658F">
        <w:rPr>
          <w:rFonts w:cs="Calibri"/>
          <w:bCs/>
        </w:rPr>
        <w:t xml:space="preserve"> </w:t>
      </w:r>
      <w:r w:rsidR="00704B79">
        <w:rPr>
          <w:rFonts w:cs="Calibri"/>
          <w:bCs/>
        </w:rPr>
        <w:t>in corso e di quelle</w:t>
      </w:r>
      <w:r w:rsidR="002C773D">
        <w:rPr>
          <w:rFonts w:cs="Calibri"/>
          <w:bCs/>
        </w:rPr>
        <w:t xml:space="preserve"> </w:t>
      </w:r>
      <w:r w:rsidR="00DF2A6E">
        <w:rPr>
          <w:rFonts w:cs="Calibri"/>
          <w:bCs/>
        </w:rPr>
        <w:t xml:space="preserve">già </w:t>
      </w:r>
      <w:r w:rsidR="00704B79">
        <w:rPr>
          <w:rFonts w:cs="Calibri"/>
          <w:bCs/>
        </w:rPr>
        <w:t xml:space="preserve">attivate </w:t>
      </w:r>
      <w:r w:rsidR="00DF2A6E">
        <w:rPr>
          <w:rFonts w:cs="Calibri"/>
          <w:bCs/>
        </w:rPr>
        <w:t>negli ultimi anni</w:t>
      </w:r>
      <w:r w:rsidR="002C773D">
        <w:rPr>
          <w:rFonts w:cs="Calibri"/>
          <w:bCs/>
        </w:rPr>
        <w:t xml:space="preserve"> </w:t>
      </w:r>
      <w:r w:rsidR="008B2203">
        <w:rPr>
          <w:rFonts w:cs="Calibri"/>
          <w:bCs/>
        </w:rPr>
        <w:t>nelle realtà isolane analizzate</w:t>
      </w:r>
      <w:r w:rsidR="003204F6">
        <w:rPr>
          <w:rFonts w:cs="Calibri"/>
          <w:bCs/>
        </w:rPr>
        <w:t>.</w:t>
      </w:r>
    </w:p>
    <w:p w14:paraId="2418A2B6" w14:textId="479D972C" w:rsidR="0099619F" w:rsidRPr="00353D22" w:rsidRDefault="0099619F" w:rsidP="0099619F">
      <w:pPr>
        <w:pStyle w:val="CorpoBellMT"/>
        <w:spacing w:before="0" w:after="21" w:line="220" w:lineRule="atLeast"/>
        <w:rPr>
          <w:rFonts w:ascii="Calibri" w:hAnsi="Calibri"/>
          <w:b/>
          <w:bCs w:val="0"/>
          <w:color w:val="auto"/>
          <w:sz w:val="22"/>
          <w:szCs w:val="22"/>
        </w:rPr>
      </w:pPr>
      <w:r w:rsidRPr="00AD4722">
        <w:rPr>
          <w:rFonts w:ascii="Calibri" w:hAnsi="Calibri"/>
          <w:b/>
          <w:bCs w:val="0"/>
          <w:color w:val="auto"/>
          <w:sz w:val="22"/>
          <w:szCs w:val="22"/>
          <w:u w:val="single"/>
        </w:rPr>
        <w:t>Energia</w:t>
      </w:r>
      <w:r>
        <w:rPr>
          <w:rFonts w:ascii="Calibri" w:hAnsi="Calibri"/>
          <w:color w:val="auto"/>
          <w:sz w:val="22"/>
          <w:szCs w:val="22"/>
        </w:rPr>
        <w:t>.</w:t>
      </w:r>
      <w:r w:rsidR="001949C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L’approvvigionamento energetico rimane una delle principali sfide delle </w:t>
      </w:r>
      <w:r w:rsidRPr="008E36A1">
        <w:rPr>
          <w:rFonts w:ascii="Calibri" w:hAnsi="Calibri"/>
          <w:b/>
          <w:bCs w:val="0"/>
          <w:color w:val="auto"/>
          <w:sz w:val="22"/>
          <w:szCs w:val="22"/>
        </w:rPr>
        <w:t>isole minori italiane</w:t>
      </w:r>
      <w:r w:rsidR="00AD3C09">
        <w:rPr>
          <w:rFonts w:ascii="Calibri" w:hAnsi="Calibri"/>
          <w:b/>
          <w:bCs w:val="0"/>
          <w:color w:val="auto"/>
          <w:sz w:val="22"/>
          <w:szCs w:val="22"/>
        </w:rPr>
        <w:t xml:space="preserve"> abitate</w:t>
      </w:r>
      <w:r w:rsidR="00AD3C09">
        <w:rPr>
          <w:rFonts w:ascii="Calibri" w:hAnsi="Calibri"/>
          <w:color w:val="auto"/>
          <w:sz w:val="22"/>
          <w:szCs w:val="22"/>
        </w:rPr>
        <w:t xml:space="preserve">. </w:t>
      </w:r>
      <w:r w:rsidR="001B2CF6"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>Sono</w:t>
      </w:r>
      <w:r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 xml:space="preserve"> </w:t>
      </w:r>
      <w:bookmarkStart w:id="0" w:name="_Hlk77323598"/>
      <w:r w:rsidRPr="00785D14">
        <w:rPr>
          <w:rFonts w:ascii="Calibri" w:hAnsi="Calibri"/>
          <w:b/>
          <w:bCs w:val="0"/>
          <w:color w:val="auto"/>
          <w:sz w:val="22"/>
          <w:szCs w:val="22"/>
        </w:rPr>
        <w:t xml:space="preserve">20 su 27 </w:t>
      </w:r>
      <w:r w:rsidR="00AD3C09" w:rsidRPr="00785D14">
        <w:rPr>
          <w:rFonts w:ascii="Calibri" w:hAnsi="Calibri"/>
          <w:b/>
          <w:bCs w:val="0"/>
          <w:color w:val="auto"/>
          <w:sz w:val="22"/>
          <w:szCs w:val="22"/>
        </w:rPr>
        <w:t>quelle</w:t>
      </w:r>
      <w:r w:rsidRPr="00785D14">
        <w:rPr>
          <w:rFonts w:ascii="Calibri" w:hAnsi="Calibri"/>
          <w:b/>
          <w:bCs w:val="0"/>
          <w:color w:val="auto"/>
          <w:sz w:val="22"/>
          <w:szCs w:val="22"/>
        </w:rPr>
        <w:t xml:space="preserve"> non interconnesse alla rete elettrica nazionale</w:t>
      </w:r>
      <w:bookmarkEnd w:id="0"/>
      <w:r>
        <w:rPr>
          <w:rFonts w:ascii="Calibri" w:hAnsi="Calibri"/>
          <w:color w:val="auto"/>
          <w:sz w:val="22"/>
          <w:szCs w:val="22"/>
        </w:rPr>
        <w:t xml:space="preserve">: </w:t>
      </w:r>
      <w:r w:rsidRPr="00CB0BAB">
        <w:rPr>
          <w:rFonts w:ascii="Calibri" w:hAnsi="Calibri"/>
          <w:color w:val="auto"/>
          <w:sz w:val="22"/>
          <w:szCs w:val="22"/>
        </w:rPr>
        <w:t xml:space="preserve">Isole Pelagie, </w:t>
      </w:r>
      <w:r w:rsidR="00E71D57">
        <w:rPr>
          <w:rFonts w:ascii="Calibri" w:hAnsi="Calibri"/>
          <w:color w:val="auto"/>
          <w:sz w:val="22"/>
          <w:szCs w:val="22"/>
        </w:rPr>
        <w:t xml:space="preserve">Isole </w:t>
      </w:r>
      <w:r w:rsidRPr="00CB0BAB">
        <w:rPr>
          <w:rFonts w:ascii="Calibri" w:hAnsi="Calibri"/>
          <w:color w:val="auto"/>
          <w:sz w:val="22"/>
          <w:szCs w:val="22"/>
        </w:rPr>
        <w:t xml:space="preserve">Egadi, </w:t>
      </w:r>
      <w:r w:rsidR="00E71D57">
        <w:rPr>
          <w:rFonts w:ascii="Calibri" w:hAnsi="Calibri"/>
          <w:color w:val="auto"/>
          <w:sz w:val="22"/>
          <w:szCs w:val="22"/>
        </w:rPr>
        <w:t xml:space="preserve">Isole </w:t>
      </w:r>
      <w:r w:rsidRPr="00CB0BAB">
        <w:rPr>
          <w:rFonts w:ascii="Calibri" w:hAnsi="Calibri"/>
          <w:color w:val="auto"/>
          <w:sz w:val="22"/>
          <w:szCs w:val="22"/>
        </w:rPr>
        <w:t xml:space="preserve">Tremiti, </w:t>
      </w:r>
      <w:r w:rsidR="00E71D57">
        <w:rPr>
          <w:rFonts w:ascii="Calibri" w:hAnsi="Calibri"/>
          <w:color w:val="auto"/>
          <w:sz w:val="22"/>
          <w:szCs w:val="22"/>
        </w:rPr>
        <w:t xml:space="preserve">Isole </w:t>
      </w:r>
      <w:r w:rsidRPr="00CB0BAB">
        <w:rPr>
          <w:rFonts w:ascii="Calibri" w:hAnsi="Calibri"/>
          <w:color w:val="auto"/>
          <w:sz w:val="22"/>
          <w:szCs w:val="22"/>
        </w:rPr>
        <w:t>Eolie, Ponza, Ventotene, Ustica, Capraia, Isola del Giglio, Gorgona</w:t>
      </w:r>
      <w:r>
        <w:rPr>
          <w:rFonts w:ascii="Calibri" w:hAnsi="Calibri"/>
          <w:color w:val="auto"/>
          <w:sz w:val="22"/>
          <w:szCs w:val="22"/>
        </w:rPr>
        <w:t xml:space="preserve">. Nonostante </w:t>
      </w:r>
      <w:r w:rsidR="00785D14">
        <w:rPr>
          <w:rFonts w:ascii="Calibri" w:hAnsi="Calibri"/>
          <w:color w:val="auto"/>
          <w:sz w:val="22"/>
          <w:szCs w:val="22"/>
        </w:rPr>
        <w:t xml:space="preserve">diverse </w:t>
      </w:r>
      <w:r>
        <w:rPr>
          <w:rFonts w:ascii="Calibri" w:hAnsi="Calibri"/>
          <w:color w:val="auto"/>
          <w:sz w:val="22"/>
          <w:szCs w:val="22"/>
        </w:rPr>
        <w:t>presentino alcuni dei potenziali di soleggiamento e ventosità più promettenti in Italia,</w:t>
      </w:r>
      <w:r w:rsidRPr="001B2CF6">
        <w:rPr>
          <w:rFonts w:ascii="Calibri" w:hAnsi="Calibri"/>
          <w:b/>
          <w:bCs w:val="0"/>
          <w:color w:val="FF0000"/>
          <w:sz w:val="22"/>
          <w:szCs w:val="22"/>
        </w:rPr>
        <w:t xml:space="preserve"> </w:t>
      </w:r>
      <w:r w:rsidR="001B2CF6"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 xml:space="preserve">in queste isole </w:t>
      </w:r>
      <w:r w:rsid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 xml:space="preserve">larga parte dei fabbisogni viene garantito da </w:t>
      </w:r>
      <w:r w:rsidR="001B2CF6"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 xml:space="preserve">vecchi e inquinanti impianti a gasolio </w:t>
      </w:r>
      <w:r w:rsidR="00FF652A"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>portato via nave</w:t>
      </w:r>
      <w:r w:rsidR="001B2CF6" w:rsidRPr="00785D14">
        <w:rPr>
          <w:rFonts w:ascii="Calibri" w:hAnsi="Calibri"/>
          <w:b/>
          <w:bCs w:val="0"/>
          <w:color w:val="000000" w:themeColor="text1"/>
          <w:sz w:val="22"/>
          <w:szCs w:val="22"/>
        </w:rPr>
        <w:t xml:space="preserve">. </w:t>
      </w:r>
      <w:r w:rsidR="001B2CF6" w:rsidRPr="00353D22">
        <w:rPr>
          <w:rFonts w:ascii="Calibri" w:hAnsi="Calibri"/>
          <w:b/>
          <w:bCs w:val="0"/>
          <w:color w:val="auto"/>
          <w:sz w:val="22"/>
          <w:szCs w:val="22"/>
        </w:rPr>
        <w:t>I</w:t>
      </w:r>
      <w:r w:rsidRPr="00353D22">
        <w:rPr>
          <w:rFonts w:ascii="Calibri" w:hAnsi="Calibri"/>
          <w:b/>
          <w:bCs w:val="0"/>
          <w:color w:val="auto"/>
          <w:sz w:val="22"/>
          <w:szCs w:val="22"/>
        </w:rPr>
        <w:t xml:space="preserve"> numeri delle installazioni di impianti da fonti rinnovabili sono</w:t>
      </w:r>
      <w:r w:rsidR="00353D22" w:rsidRPr="00F9445F">
        <w:rPr>
          <w:rFonts w:ascii="Calibri" w:hAnsi="Calibri"/>
          <w:color w:val="auto"/>
          <w:sz w:val="22"/>
          <w:szCs w:val="22"/>
        </w:rPr>
        <w:t xml:space="preserve">, </w:t>
      </w:r>
      <w:r w:rsidR="00F9445F" w:rsidRPr="00F9445F">
        <w:rPr>
          <w:rFonts w:ascii="Calibri" w:hAnsi="Calibri"/>
          <w:color w:val="auto"/>
          <w:sz w:val="22"/>
          <w:szCs w:val="22"/>
        </w:rPr>
        <w:t>per contro</w:t>
      </w:r>
      <w:r w:rsidR="00353D22" w:rsidRPr="00F9445F">
        <w:rPr>
          <w:rFonts w:ascii="Calibri" w:hAnsi="Calibri"/>
          <w:color w:val="auto"/>
          <w:sz w:val="22"/>
          <w:szCs w:val="22"/>
        </w:rPr>
        <w:t>,</w:t>
      </w:r>
      <w:r w:rsidR="00353D22" w:rsidRPr="00353D22">
        <w:rPr>
          <w:rFonts w:ascii="Calibri" w:hAnsi="Calibri"/>
          <w:b/>
          <w:bCs w:val="0"/>
          <w:color w:val="auto"/>
          <w:sz w:val="22"/>
          <w:szCs w:val="22"/>
        </w:rPr>
        <w:t xml:space="preserve"> </w:t>
      </w:r>
      <w:r w:rsidRPr="00353D22">
        <w:rPr>
          <w:rFonts w:ascii="Calibri" w:hAnsi="Calibri"/>
          <w:b/>
          <w:bCs w:val="0"/>
          <w:color w:val="auto"/>
          <w:sz w:val="22"/>
          <w:szCs w:val="22"/>
        </w:rPr>
        <w:t xml:space="preserve">tra i più bassi </w:t>
      </w:r>
      <w:r w:rsidR="00AD3C09" w:rsidRPr="00353D22">
        <w:rPr>
          <w:rFonts w:ascii="Calibri" w:hAnsi="Calibri"/>
          <w:b/>
          <w:bCs w:val="0"/>
          <w:color w:val="auto"/>
          <w:sz w:val="22"/>
          <w:szCs w:val="22"/>
        </w:rPr>
        <w:t>a livello nazionale</w:t>
      </w:r>
      <w:r w:rsidRPr="00353D22">
        <w:rPr>
          <w:rFonts w:ascii="Calibri" w:hAnsi="Calibri"/>
          <w:b/>
          <w:bCs w:val="0"/>
          <w:color w:val="auto"/>
          <w:sz w:val="22"/>
          <w:szCs w:val="22"/>
        </w:rPr>
        <w:t>.</w:t>
      </w:r>
    </w:p>
    <w:p w14:paraId="4D67D631" w14:textId="105D0059" w:rsidR="0099619F" w:rsidRPr="00FB6BFA" w:rsidRDefault="0099619F" w:rsidP="00AD3C09">
      <w:pPr>
        <w:autoSpaceDE w:val="0"/>
        <w:autoSpaceDN w:val="0"/>
        <w:adjustRightInd w:val="0"/>
        <w:spacing w:after="21" w:line="220" w:lineRule="atLeast"/>
        <w:jc w:val="both"/>
      </w:pPr>
      <w:r w:rsidRPr="004F75EE">
        <w:rPr>
          <w:rFonts w:cs="Calibri"/>
          <w:b/>
          <w:color w:val="000000"/>
        </w:rPr>
        <w:t>Tra fotovoltaico ed eolico</w:t>
      </w:r>
      <w:r>
        <w:rPr>
          <w:rFonts w:cs="Calibri"/>
          <w:bCs/>
          <w:color w:val="000000"/>
        </w:rPr>
        <w:t xml:space="preserve">, complessivamente, </w:t>
      </w:r>
      <w:r w:rsidRPr="007F5764">
        <w:rPr>
          <w:rFonts w:cs="Calibri"/>
          <w:b/>
          <w:color w:val="000000"/>
        </w:rPr>
        <w:t>al</w:t>
      </w:r>
      <w:r w:rsidRPr="007F5764">
        <w:rPr>
          <w:b/>
        </w:rPr>
        <w:t xml:space="preserve"> 31 dicembre 2020 le isole minori conta</w:t>
      </w:r>
      <w:r>
        <w:rPr>
          <w:b/>
        </w:rPr>
        <w:t>van</w:t>
      </w:r>
      <w:r w:rsidRPr="007F5764">
        <w:rPr>
          <w:b/>
        </w:rPr>
        <w:t>o 2014 impianti per la produzione di elettricità da fonti rinnovabili</w:t>
      </w:r>
      <w:r w:rsidR="00AD3C09">
        <w:rPr>
          <w:b/>
        </w:rPr>
        <w:t>,</w:t>
      </w:r>
      <w:r w:rsidRPr="007F5764">
        <w:rPr>
          <w:b/>
        </w:rPr>
        <w:t xml:space="preserve"> per un totale di 15.764 </w:t>
      </w:r>
      <w:proofErr w:type="spellStart"/>
      <w:r w:rsidRPr="007F5764">
        <w:rPr>
          <w:b/>
        </w:rPr>
        <w:t>kWe</w:t>
      </w:r>
      <w:proofErr w:type="spellEnd"/>
      <w:r w:rsidRPr="007F5764">
        <w:rPr>
          <w:b/>
        </w:rPr>
        <w:t xml:space="preserve"> di potenza</w:t>
      </w:r>
      <w:r>
        <w:t xml:space="preserve">. </w:t>
      </w:r>
      <w:r w:rsidRPr="006B1328">
        <w:t xml:space="preserve">Tra </w:t>
      </w:r>
      <w:r w:rsidR="00EE7C94">
        <w:t>quelle</w:t>
      </w:r>
      <w:r w:rsidRPr="006B1328">
        <w:t xml:space="preserve"> </w:t>
      </w:r>
      <w:r w:rsidR="00EE7C94">
        <w:t xml:space="preserve">non </w:t>
      </w:r>
      <w:r w:rsidRPr="006B1328">
        <w:t>interconnesse</w:t>
      </w:r>
      <w:r w:rsidR="001949C0" w:rsidRPr="00F86001">
        <w:rPr>
          <w:color w:val="FF0000"/>
        </w:rPr>
        <w:t xml:space="preserve"> </w:t>
      </w:r>
      <w:r w:rsidR="00E122E9" w:rsidRPr="00785D14">
        <w:rPr>
          <w:color w:val="000000" w:themeColor="text1"/>
        </w:rPr>
        <w:t xml:space="preserve">la </w:t>
      </w:r>
      <w:r w:rsidRPr="00785D14">
        <w:rPr>
          <w:color w:val="000000" w:themeColor="text1"/>
        </w:rPr>
        <w:t>copertura del fabbisogno elettrico da</w:t>
      </w:r>
      <w:r w:rsidR="001949C0" w:rsidRPr="00785D14">
        <w:rPr>
          <w:color w:val="000000" w:themeColor="text1"/>
        </w:rPr>
        <w:t xml:space="preserve"> fonti</w:t>
      </w:r>
      <w:r w:rsidRPr="00785D14">
        <w:rPr>
          <w:color w:val="000000" w:themeColor="text1"/>
        </w:rPr>
        <w:t xml:space="preserve"> rinnovabili </w:t>
      </w:r>
      <w:r w:rsidR="00E122E9" w:rsidRPr="00785D14">
        <w:rPr>
          <w:color w:val="000000" w:themeColor="text1"/>
        </w:rPr>
        <w:t>è molto bass</w:t>
      </w:r>
      <w:r w:rsidR="00F86001" w:rsidRPr="00785D14">
        <w:rPr>
          <w:color w:val="000000" w:themeColor="text1"/>
        </w:rPr>
        <w:t>a</w:t>
      </w:r>
      <w:r w:rsidR="00E122E9" w:rsidRPr="00785D14">
        <w:rPr>
          <w:color w:val="000000" w:themeColor="text1"/>
        </w:rPr>
        <w:t>.</w:t>
      </w:r>
      <w:r w:rsidR="00E122E9" w:rsidRPr="00F86001">
        <w:rPr>
          <w:color w:val="FF0000"/>
        </w:rPr>
        <w:t xml:space="preserve"> </w:t>
      </w:r>
      <w:r w:rsidR="00E122E9" w:rsidRPr="00785D14">
        <w:rPr>
          <w:color w:val="000000" w:themeColor="text1"/>
        </w:rPr>
        <w:t xml:space="preserve">Il </w:t>
      </w:r>
      <w:r w:rsidR="00F86001" w:rsidRPr="00785D14">
        <w:rPr>
          <w:color w:val="000000" w:themeColor="text1"/>
        </w:rPr>
        <w:t xml:space="preserve">migliore risultato </w:t>
      </w:r>
      <w:r w:rsidRPr="006B1328">
        <w:t>si registra a</w:t>
      </w:r>
      <w:r>
        <w:t xml:space="preserve"> </w:t>
      </w:r>
      <w:r w:rsidRPr="001949C0">
        <w:t>Ustica</w:t>
      </w:r>
      <w:r w:rsidR="00EE7C94" w:rsidRPr="001949C0">
        <w:t>,</w:t>
      </w:r>
      <w:r w:rsidRPr="006B1328">
        <w:t xml:space="preserve"> che ha raggiunto il 12%, seguita </w:t>
      </w:r>
      <w:r w:rsidRPr="00FB6BFA">
        <w:t>dalle isole Pelagie con il 6,22% e Ventotene con il 5%. Le altre isole</w:t>
      </w:r>
      <w:r w:rsidR="00B36B49" w:rsidRPr="00FB6BFA">
        <w:t xml:space="preserve"> </w:t>
      </w:r>
      <w:r w:rsidRPr="00FB6BFA">
        <w:t xml:space="preserve">non raggiungono il 5% e i valori più bassi si riscontrano </w:t>
      </w:r>
      <w:r w:rsidR="008B2203" w:rsidRPr="00FB6BFA">
        <w:t>su</w:t>
      </w:r>
      <w:r w:rsidR="001949C0">
        <w:t xml:space="preserve"> </w:t>
      </w:r>
      <w:r w:rsidR="008B2203" w:rsidRPr="00FB6BFA">
        <w:t>I</w:t>
      </w:r>
      <w:r w:rsidRPr="00FB6BFA">
        <w:t>sola del Giglio,</w:t>
      </w:r>
      <w:r w:rsidR="008B2203" w:rsidRPr="00FB6BFA">
        <w:t xml:space="preserve"> Isole</w:t>
      </w:r>
      <w:r w:rsidRPr="00FB6BFA">
        <w:t xml:space="preserve"> Tremiti e Salina. </w:t>
      </w:r>
    </w:p>
    <w:p w14:paraId="2BB157C6" w14:textId="77777777" w:rsidR="00A07A4A" w:rsidRDefault="0099619F" w:rsidP="00A07A4A">
      <w:pPr>
        <w:autoSpaceDE w:val="0"/>
        <w:autoSpaceDN w:val="0"/>
        <w:adjustRightInd w:val="0"/>
        <w:spacing w:after="21" w:line="220" w:lineRule="atLeast"/>
        <w:jc w:val="both"/>
      </w:pPr>
      <w:r w:rsidRPr="00F461C7">
        <w:rPr>
          <w:rFonts w:cs="Calibri"/>
          <w:b/>
          <w:bCs/>
        </w:rPr>
        <w:t>Cresce</w:t>
      </w:r>
      <w:r w:rsidR="00B36B49" w:rsidRPr="00F461C7">
        <w:rPr>
          <w:rFonts w:cs="Calibri"/>
          <w:b/>
          <w:bCs/>
        </w:rPr>
        <w:t>,</w:t>
      </w:r>
      <w:r w:rsidRPr="00F461C7">
        <w:rPr>
          <w:rFonts w:cs="Calibri"/>
          <w:b/>
          <w:bCs/>
        </w:rPr>
        <w:t xml:space="preserve"> grazie agli incentivi introdotti dal Ministero per lo </w:t>
      </w:r>
      <w:r w:rsidR="008B2203" w:rsidRPr="00F461C7">
        <w:rPr>
          <w:rFonts w:cs="Calibri"/>
          <w:b/>
          <w:bCs/>
        </w:rPr>
        <w:t>S</w:t>
      </w:r>
      <w:r w:rsidRPr="00F461C7">
        <w:rPr>
          <w:rFonts w:cs="Calibri"/>
          <w:b/>
          <w:bCs/>
        </w:rPr>
        <w:t>viluppo economico</w:t>
      </w:r>
      <w:r w:rsidR="00B36B49" w:rsidRPr="00FB6BFA">
        <w:rPr>
          <w:rFonts w:cs="Calibri"/>
        </w:rPr>
        <w:t xml:space="preserve"> </w:t>
      </w:r>
      <w:r w:rsidRPr="00FB6BFA">
        <w:rPr>
          <w:rFonts w:cs="Calibri"/>
        </w:rPr>
        <w:t xml:space="preserve">con </w:t>
      </w:r>
      <w:r w:rsidRPr="00FB6BFA">
        <w:t>D.M. 14 febbraio 2017,</w:t>
      </w:r>
      <w:r w:rsidRPr="00FB6BFA">
        <w:rPr>
          <w:rFonts w:cs="Calibri"/>
        </w:rPr>
        <w:t xml:space="preserve"> </w:t>
      </w:r>
      <w:r w:rsidRPr="00F461C7">
        <w:rPr>
          <w:rFonts w:cs="Calibri"/>
          <w:b/>
          <w:bCs/>
        </w:rPr>
        <w:t>il solare fotovoltaico</w:t>
      </w:r>
      <w:r w:rsidRPr="00FB6BFA">
        <w:rPr>
          <w:rFonts w:cs="Calibri"/>
        </w:rPr>
        <w:t xml:space="preserve">: sono 36 gli impianti installati dal 2018 a oggi nelle isole minori di </w:t>
      </w:r>
      <w:r w:rsidRPr="00FB6BFA">
        <w:t>Pantelleria, Ponza, Ustica e degli arcipelaghi di Pelagie, Egadi ed Eolie,</w:t>
      </w:r>
      <w:r w:rsidRPr="00B217F2">
        <w:rPr>
          <w:rFonts w:cs="Calibri"/>
          <w:bCs/>
        </w:rPr>
        <w:t xml:space="preserve"> per un totale di</w:t>
      </w:r>
      <w:r w:rsidRPr="00B217F2">
        <w:rPr>
          <w:rFonts w:cs="Calibri"/>
          <w:b/>
        </w:rPr>
        <w:t xml:space="preserve"> </w:t>
      </w:r>
      <w:r w:rsidRPr="00FB6BFA">
        <w:rPr>
          <w:rFonts w:cs="Calibri"/>
          <w:bCs/>
        </w:rPr>
        <w:t xml:space="preserve">531 </w:t>
      </w:r>
      <w:proofErr w:type="spellStart"/>
      <w:r w:rsidRPr="00FB6BFA">
        <w:rPr>
          <w:rFonts w:cs="Calibri"/>
          <w:bCs/>
        </w:rPr>
        <w:t>kWe</w:t>
      </w:r>
      <w:proofErr w:type="spellEnd"/>
      <w:r w:rsidRPr="007D09E0">
        <w:rPr>
          <w:rFonts w:cs="Calibri"/>
          <w:b/>
        </w:rPr>
        <w:t xml:space="preserve"> </w:t>
      </w:r>
      <w:r>
        <w:rPr>
          <w:rFonts w:cs="Calibri"/>
          <w:bCs/>
        </w:rPr>
        <w:t xml:space="preserve">che vanno ad aggiungersi ai 2.700 </w:t>
      </w:r>
      <w:proofErr w:type="spellStart"/>
      <w:r>
        <w:rPr>
          <w:rFonts w:cs="Calibri"/>
          <w:bCs/>
        </w:rPr>
        <w:t>kWe</w:t>
      </w:r>
      <w:proofErr w:type="spellEnd"/>
      <w:r>
        <w:rPr>
          <w:rFonts w:cs="Calibri"/>
          <w:bCs/>
        </w:rPr>
        <w:t xml:space="preserve"> già installati nelle 20 isole minori non interconnesse. </w:t>
      </w:r>
      <w:r w:rsidRPr="00D0384A">
        <w:rPr>
          <w:rFonts w:cs="Calibri"/>
          <w:b/>
        </w:rPr>
        <w:t xml:space="preserve">Purtroppo, i ritardi accumulati nell’emanazione dei decreti attuativi hanno portato al fallimento degli obiettivi previsti al 31 dicembre 2020, che puntavano a un’installazione complessiva di </w:t>
      </w:r>
      <w:r w:rsidRPr="00D0384A">
        <w:rPr>
          <w:rFonts w:cs="Calibri"/>
          <w:b/>
          <w:color w:val="000000"/>
        </w:rPr>
        <w:t>11.820 kW</w:t>
      </w:r>
      <w:r>
        <w:rPr>
          <w:rFonts w:cs="Calibri"/>
          <w:bCs/>
          <w:color w:val="000000"/>
        </w:rPr>
        <w:t xml:space="preserve">. </w:t>
      </w:r>
      <w:r w:rsidRPr="00F461C7">
        <w:t xml:space="preserve">Ad oggi il fotovoltaico è presente in tutte le isole, anche se in alcuni casi con numeri molto bassi </w:t>
      </w:r>
      <w:r w:rsidRPr="002C4A0E">
        <w:t xml:space="preserve">come </w:t>
      </w:r>
      <w:r>
        <w:t>nelle Isole Tremiti e a Salina</w:t>
      </w:r>
      <w:r w:rsidR="00AD3C09">
        <w:t>,</w:t>
      </w:r>
      <w:r w:rsidR="00F8316A">
        <w:t xml:space="preserve"> </w:t>
      </w:r>
      <w:r w:rsidR="00A3203F">
        <w:t>mentre le</w:t>
      </w:r>
      <w:r w:rsidR="00F8316A">
        <w:t xml:space="preserve"> maggiori installazioni</w:t>
      </w:r>
      <w:r w:rsidR="00FB6BFA">
        <w:t xml:space="preserve"> di impianti</w:t>
      </w:r>
      <w:r w:rsidR="00F8316A">
        <w:t xml:space="preserve"> </w:t>
      </w:r>
      <w:r w:rsidR="00DD1FD8">
        <w:t xml:space="preserve">fotovoltaici </w:t>
      </w:r>
      <w:r w:rsidR="00A3203F">
        <w:t>si registrano</w:t>
      </w:r>
      <w:r w:rsidR="00F8316A">
        <w:t xml:space="preserve"> nelle isole interconnesse di Ischia, Isola d’Elba e Sant’Antioco. </w:t>
      </w:r>
      <w:r w:rsidRPr="002C4A0E">
        <w:t xml:space="preserve">L’altra fonte </w:t>
      </w:r>
      <w:r>
        <w:t xml:space="preserve">rinnovabile </w:t>
      </w:r>
      <w:r w:rsidRPr="002C4A0E">
        <w:t xml:space="preserve">è il </w:t>
      </w:r>
      <w:r w:rsidRPr="00A3203F">
        <w:rPr>
          <w:b/>
          <w:bCs/>
        </w:rPr>
        <w:t>micro-eolico, presente solo a Pantelleria, Sant’Antioco e Ventotene</w:t>
      </w:r>
      <w:r>
        <w:t xml:space="preserve">. </w:t>
      </w:r>
      <w:r w:rsidRPr="002C4A0E">
        <w:t>Per entrambe le fonti</w:t>
      </w:r>
      <w:r w:rsidR="00FB6BFA">
        <w:t xml:space="preserve">, </w:t>
      </w:r>
      <w:r w:rsidRPr="002C4A0E">
        <w:t xml:space="preserve">il problema </w:t>
      </w:r>
      <w:r>
        <w:t>principale</w:t>
      </w:r>
      <w:r w:rsidRPr="002C4A0E">
        <w:t xml:space="preserve"> r</w:t>
      </w:r>
      <w:r w:rsidR="00FB6BFA">
        <w:t>esta quello</w:t>
      </w:r>
      <w:r w:rsidRPr="002C4A0E">
        <w:t xml:space="preserve"> </w:t>
      </w:r>
      <w:r w:rsidR="00FB6BFA">
        <w:t>dell</w:t>
      </w:r>
      <w:r w:rsidRPr="002C4A0E">
        <w:t xml:space="preserve">e procedure di approvazione, complicatissime per i vincoli presenti e </w:t>
      </w:r>
      <w:r w:rsidR="00FB6BFA">
        <w:t>per l</w:t>
      </w:r>
      <w:r w:rsidRPr="002C4A0E">
        <w:t xml:space="preserve">’atteggiamento contrario di </w:t>
      </w:r>
      <w:r w:rsidR="00FB6BFA">
        <w:t>diverse</w:t>
      </w:r>
      <w:r w:rsidRPr="002C4A0E">
        <w:t xml:space="preserve"> soprintendenze.</w:t>
      </w:r>
      <w:r>
        <w:t xml:space="preserve"> </w:t>
      </w:r>
    </w:p>
    <w:p w14:paraId="69AB6716" w14:textId="77777777" w:rsidR="00A07A4A" w:rsidRDefault="00A07A4A" w:rsidP="00A07A4A">
      <w:pPr>
        <w:autoSpaceDE w:val="0"/>
        <w:autoSpaceDN w:val="0"/>
        <w:adjustRightInd w:val="0"/>
        <w:spacing w:after="21" w:line="220" w:lineRule="atLeast"/>
        <w:jc w:val="both"/>
        <w:rPr>
          <w:b/>
          <w:u w:val="single"/>
        </w:rPr>
      </w:pPr>
    </w:p>
    <w:p w14:paraId="68355085" w14:textId="4D81050B" w:rsidR="00F8316A" w:rsidRPr="00A07A4A" w:rsidRDefault="00F8316A" w:rsidP="00A07A4A">
      <w:pPr>
        <w:autoSpaceDE w:val="0"/>
        <w:autoSpaceDN w:val="0"/>
        <w:adjustRightInd w:val="0"/>
        <w:spacing w:after="21" w:line="220" w:lineRule="atLeast"/>
        <w:jc w:val="both"/>
      </w:pPr>
      <w:r w:rsidRPr="008138F3">
        <w:rPr>
          <w:b/>
          <w:u w:val="single"/>
        </w:rPr>
        <w:t>Acqua</w:t>
      </w:r>
      <w:r w:rsidRPr="008138F3">
        <w:rPr>
          <w:b/>
        </w:rPr>
        <w:t>.</w:t>
      </w:r>
      <w:r w:rsidR="00A54D63">
        <w:rPr>
          <w:b/>
        </w:rPr>
        <w:t xml:space="preserve"> </w:t>
      </w:r>
      <w:r w:rsidR="00A54D63">
        <w:t>Nel settore</w:t>
      </w:r>
      <w:r w:rsidR="00B36B49">
        <w:t xml:space="preserve"> idrico</w:t>
      </w:r>
      <w:r w:rsidR="009765FA">
        <w:t>,</w:t>
      </w:r>
      <w:r w:rsidR="00B36B49">
        <w:t xml:space="preserve"> le</w:t>
      </w:r>
      <w:r w:rsidR="00A553AC">
        <w:t xml:space="preserve"> </w:t>
      </w:r>
      <w:r>
        <w:t xml:space="preserve">isole minori si trovano ad affrontare da un lato il problema dell’approvvigionamento di acqua potabile, strettamente legato alla scarsità delle risorse </w:t>
      </w:r>
      <w:r w:rsidR="009765FA">
        <w:t xml:space="preserve">presenti </w:t>
      </w:r>
      <w:r>
        <w:t xml:space="preserve">in loco, dall’altro </w:t>
      </w:r>
      <w:r w:rsidR="00B36B49">
        <w:t>quello della</w:t>
      </w:r>
      <w:r>
        <w:t xml:space="preserve"> depurazione delle acque reflue, ancora oggi non garantita in tutte le isole. La carenza di acqua potabile costringe alcune </w:t>
      </w:r>
      <w:r w:rsidR="00B36B49">
        <w:t>di esse</w:t>
      </w:r>
      <w:r>
        <w:t xml:space="preserve"> a dipendere (in certi casi anche durante tutto l’anno) dal trasporto attraverso navi cisterna o da impianti di desalinizzazione, con </w:t>
      </w:r>
      <w:r w:rsidR="00B36B49">
        <w:t>criticità</w:t>
      </w:r>
      <w:r>
        <w:t xml:space="preserve"> che aumentano </w:t>
      </w:r>
      <w:r w:rsidR="00B36B49">
        <w:t>in estate</w:t>
      </w:r>
      <w:r>
        <w:t>. Mentre</w:t>
      </w:r>
      <w:r w:rsidR="00B36B49">
        <w:t xml:space="preserve"> sul fronte </w:t>
      </w:r>
      <w:r>
        <w:t>depurazione</w:t>
      </w:r>
      <w:r w:rsidR="003A5BCA">
        <w:t>,</w:t>
      </w:r>
      <w:r>
        <w:t xml:space="preserve"> </w:t>
      </w:r>
      <w:bookmarkStart w:id="1" w:name="_Hlk77323568"/>
      <w:r w:rsidRPr="008138F3">
        <w:rPr>
          <w:b/>
        </w:rPr>
        <w:t>quasi il 40% delle isole analizzate</w:t>
      </w:r>
      <w:r>
        <w:t xml:space="preserve"> </w:t>
      </w:r>
      <w:r w:rsidRPr="00BF658F">
        <w:rPr>
          <w:b/>
        </w:rPr>
        <w:t>non dispone di un sistema di trattamento delle acque reflue</w:t>
      </w:r>
      <w:r>
        <w:t xml:space="preserve">: </w:t>
      </w:r>
      <w:bookmarkEnd w:id="1"/>
      <w:r>
        <w:t>s</w:t>
      </w:r>
      <w:r w:rsidR="009765FA">
        <w:t>ono</w:t>
      </w:r>
      <w:r>
        <w:t xml:space="preserve"> </w:t>
      </w:r>
      <w:r w:rsidRPr="00FE3100">
        <w:t>Isola del Giglio, Linosa, Favignana, Marettimo, Levanzo, Stromboli, Filicudi, Alicudi, Panare</w:t>
      </w:r>
      <w:r w:rsidR="009765FA">
        <w:t xml:space="preserve">a </w:t>
      </w:r>
      <w:r>
        <w:t>e</w:t>
      </w:r>
      <w:r w:rsidRPr="00FE3100">
        <w:t xml:space="preserve"> Salina</w:t>
      </w:r>
      <w:r w:rsidR="003A5BCA" w:rsidRPr="003A5BCA">
        <w:t>.</w:t>
      </w:r>
      <w:r w:rsidRPr="003A5BCA">
        <w:t xml:space="preserve"> </w:t>
      </w:r>
    </w:p>
    <w:p w14:paraId="605EFFA4" w14:textId="651173FC" w:rsidR="00F8316A" w:rsidRDefault="00F8316A" w:rsidP="00F8316A">
      <w:pPr>
        <w:pStyle w:val="CorpoBellMT"/>
        <w:spacing w:before="0" w:after="21" w:line="220" w:lineRule="atLeast"/>
        <w:rPr>
          <w:rFonts w:asciiTheme="minorHAnsi" w:hAnsiTheme="minorHAnsi" w:cstheme="minorHAnsi"/>
          <w:sz w:val="22"/>
          <w:szCs w:val="22"/>
        </w:rPr>
      </w:pPr>
      <w:r w:rsidRPr="00AA4DB6">
        <w:rPr>
          <w:rFonts w:ascii="Calibri" w:hAnsi="Calibri"/>
          <w:b/>
          <w:sz w:val="22"/>
          <w:szCs w:val="22"/>
          <w:u w:val="single"/>
        </w:rPr>
        <w:t>Rifiuti</w:t>
      </w:r>
      <w:r>
        <w:rPr>
          <w:rFonts w:ascii="Calibri" w:hAnsi="Calibri"/>
          <w:bCs w:val="0"/>
          <w:sz w:val="22"/>
          <w:szCs w:val="22"/>
        </w:rPr>
        <w:t xml:space="preserve">. </w:t>
      </w:r>
      <w:r w:rsidR="00B36B49">
        <w:rPr>
          <w:rFonts w:ascii="Calibri" w:hAnsi="Calibri"/>
          <w:bCs w:val="0"/>
          <w:sz w:val="22"/>
          <w:szCs w:val="22"/>
        </w:rPr>
        <w:t>U</w:t>
      </w:r>
      <w:r>
        <w:rPr>
          <w:rFonts w:ascii="Calibri" w:hAnsi="Calibri"/>
          <w:bCs w:val="0"/>
          <w:sz w:val="22"/>
          <w:szCs w:val="22"/>
        </w:rPr>
        <w:t>na gestione integrata del ciclo dei rifiuti che</w:t>
      </w:r>
      <w:r w:rsidR="00785D14">
        <w:rPr>
          <w:rFonts w:ascii="Calibri" w:hAnsi="Calibri"/>
          <w:bCs w:val="0"/>
          <w:sz w:val="22"/>
          <w:szCs w:val="22"/>
        </w:rPr>
        <w:t>,</w:t>
      </w:r>
      <w:r w:rsidRPr="00FF652A">
        <w:rPr>
          <w:rFonts w:ascii="Calibri" w:hAnsi="Calibri"/>
          <w:bCs w:val="0"/>
          <w:color w:val="FF0000"/>
          <w:sz w:val="22"/>
          <w:szCs w:val="22"/>
        </w:rPr>
        <w:t xml:space="preserve"> </w:t>
      </w:r>
      <w:r w:rsidR="00FF652A" w:rsidRPr="00785D14">
        <w:rPr>
          <w:rFonts w:ascii="Calibri" w:hAnsi="Calibri"/>
          <w:bCs w:val="0"/>
          <w:color w:val="000000" w:themeColor="text1"/>
          <w:sz w:val="22"/>
          <w:szCs w:val="22"/>
        </w:rPr>
        <w:t>per tutte le filiere possibili</w:t>
      </w:r>
      <w:r w:rsidR="00785D14">
        <w:rPr>
          <w:rFonts w:ascii="Calibri" w:hAnsi="Calibri"/>
          <w:bCs w:val="0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bCs w:val="0"/>
          <w:sz w:val="22"/>
          <w:szCs w:val="22"/>
        </w:rPr>
        <w:t xml:space="preserve">non esca dal perimetro naturale </w:t>
      </w:r>
      <w:r w:rsidR="00B36B49">
        <w:rPr>
          <w:rFonts w:ascii="Calibri" w:hAnsi="Calibri"/>
          <w:bCs w:val="0"/>
          <w:sz w:val="22"/>
          <w:szCs w:val="22"/>
        </w:rPr>
        <w:t xml:space="preserve">delle isole </w:t>
      </w:r>
      <w:r>
        <w:rPr>
          <w:rFonts w:ascii="Calibri" w:hAnsi="Calibri"/>
          <w:bCs w:val="0"/>
          <w:sz w:val="22"/>
          <w:szCs w:val="22"/>
        </w:rPr>
        <w:t xml:space="preserve">è una sfida ambiziosa ma necessaria, specie in estate quando si assiste al quintuplicare del numero di presenze. </w:t>
      </w:r>
      <w:r w:rsidRPr="005322C7">
        <w:rPr>
          <w:rFonts w:ascii="Calibri" w:hAnsi="Calibri"/>
          <w:b/>
          <w:sz w:val="22"/>
          <w:szCs w:val="22"/>
        </w:rPr>
        <w:t xml:space="preserve">Tra il 2010 e il 2019, la capacità di differenziare i rifiuti è cresciuta </w:t>
      </w:r>
      <w:r>
        <w:rPr>
          <w:rFonts w:ascii="Calibri" w:hAnsi="Calibri"/>
          <w:b/>
          <w:sz w:val="22"/>
          <w:szCs w:val="22"/>
        </w:rPr>
        <w:t xml:space="preserve">un po’ </w:t>
      </w:r>
      <w:r w:rsidRPr="005322C7">
        <w:rPr>
          <w:rFonts w:ascii="Calibri" w:hAnsi="Calibri"/>
          <w:b/>
          <w:sz w:val="22"/>
          <w:szCs w:val="22"/>
        </w:rPr>
        <w:t>ovunque</w:t>
      </w:r>
      <w:r>
        <w:rPr>
          <w:rFonts w:ascii="Calibri" w:hAnsi="Calibri"/>
          <w:bCs w:val="0"/>
          <w:sz w:val="22"/>
          <w:szCs w:val="22"/>
        </w:rPr>
        <w:t xml:space="preserve">. </w:t>
      </w:r>
      <w:r w:rsidRPr="00E750CE">
        <w:rPr>
          <w:rFonts w:ascii="Calibri" w:hAnsi="Calibri"/>
          <w:bCs w:val="0"/>
          <w:sz w:val="22"/>
          <w:szCs w:val="22"/>
        </w:rPr>
        <w:t>Sei le isole che superano sia la media di RD del Centro Italia (58%) che quella del Sud (51%): Capri, Isola d’Elba, Maddalena, Pantelleria, Procida e Sant’Antioco.</w:t>
      </w:r>
      <w:r>
        <w:rPr>
          <w:rFonts w:ascii="Calibri" w:hAnsi="Calibri"/>
          <w:bCs w:val="0"/>
          <w:sz w:val="22"/>
          <w:szCs w:val="22"/>
        </w:rPr>
        <w:t xml:space="preserve"> </w:t>
      </w:r>
      <w:r w:rsidRPr="00BB5A0E">
        <w:rPr>
          <w:rFonts w:asciiTheme="minorHAnsi" w:hAnsiTheme="minorHAnsi" w:cstheme="minorHAnsi"/>
          <w:sz w:val="22"/>
          <w:szCs w:val="22"/>
        </w:rPr>
        <w:t>L’isola di Sant’Antioco risulta la più virtuosa raggiungendo l’80% di raccolta differenziata, seguita da Pantelleria e Maddalena, a parimerito con il 71%, e da Procida (70%).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Rispetto al 2018, nel 2019 i maggiori incrementi nella percentuale di </w:t>
      </w:r>
      <w:r w:rsidR="00BB5A0E">
        <w:rPr>
          <w:rFonts w:asciiTheme="minorHAnsi" w:hAnsiTheme="minorHAnsi" w:cstheme="minorHAnsi"/>
          <w:sz w:val="22"/>
          <w:szCs w:val="22"/>
        </w:rPr>
        <w:t xml:space="preserve">raccolta </w:t>
      </w:r>
      <w:r>
        <w:rPr>
          <w:rFonts w:asciiTheme="minorHAnsi" w:hAnsiTheme="minorHAnsi" w:cstheme="minorHAnsi"/>
          <w:sz w:val="22"/>
          <w:szCs w:val="22"/>
        </w:rPr>
        <w:t>differenziata si sono osservati a Ustica (dal 5 al 20%), nelle Egadi (dal 15 al 38%), nelle Pelagie (dal 16 al 38%), nelle Tremiti (dal 21 al 38%) e a Salina (dal 39 al 51%). Con Ponza che guadagna qualche punto percentuale, ma resta ultima in classifica (9% di RD), e Ventotene</w:t>
      </w:r>
      <w:r w:rsidR="00DD1FD8">
        <w:rPr>
          <w:rFonts w:asciiTheme="minorHAnsi" w:hAnsiTheme="minorHAnsi" w:cstheme="minorHAnsi"/>
          <w:sz w:val="22"/>
          <w:szCs w:val="22"/>
        </w:rPr>
        <w:t xml:space="preserve"> dove si assiste invece a un peggioramento,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1FD8">
        <w:rPr>
          <w:rFonts w:asciiTheme="minorHAnsi" w:hAnsiTheme="minorHAnsi" w:cstheme="minorHAnsi"/>
          <w:sz w:val="22"/>
          <w:szCs w:val="22"/>
        </w:rPr>
        <w:t>con una</w:t>
      </w:r>
      <w:r>
        <w:rPr>
          <w:rFonts w:asciiTheme="minorHAnsi" w:hAnsiTheme="minorHAnsi" w:cstheme="minorHAnsi"/>
          <w:sz w:val="22"/>
          <w:szCs w:val="22"/>
        </w:rPr>
        <w:t xml:space="preserve"> differenziata</w:t>
      </w:r>
      <w:r w:rsidR="00DD1F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scesa di 10 punti</w:t>
      </w:r>
      <w:r w:rsidR="00BB5A0E">
        <w:rPr>
          <w:rFonts w:asciiTheme="minorHAnsi" w:hAnsiTheme="minorHAnsi" w:cstheme="minorHAnsi"/>
          <w:sz w:val="22"/>
          <w:szCs w:val="22"/>
        </w:rPr>
        <w:t xml:space="preserve"> percentuali</w:t>
      </w:r>
      <w:r>
        <w:rPr>
          <w:rFonts w:asciiTheme="minorHAnsi" w:hAnsiTheme="minorHAnsi" w:cstheme="minorHAnsi"/>
          <w:sz w:val="22"/>
          <w:szCs w:val="22"/>
        </w:rPr>
        <w:t xml:space="preserve"> (dal 28% al 18%). Tra le voci che più pesano sul bilancio delle amministrazioni, troviamo proprio il trasporto via nave dei rifiuti indifferenziati verso gli impianti sulla terraferma:</w:t>
      </w:r>
      <w:r w:rsidR="00B36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fondament</w:t>
      </w:r>
      <w:r w:rsidR="00B36B49">
        <w:rPr>
          <w:rFonts w:asciiTheme="minorHAnsi" w:hAnsiTheme="minorHAnsi" w:cstheme="minorHAnsi"/>
          <w:sz w:val="22"/>
          <w:szCs w:val="22"/>
        </w:rPr>
        <w:t>ali</w:t>
      </w:r>
      <w:r>
        <w:rPr>
          <w:rFonts w:asciiTheme="minorHAnsi" w:hAnsiTheme="minorHAnsi" w:cstheme="minorHAnsi"/>
          <w:sz w:val="22"/>
          <w:szCs w:val="22"/>
        </w:rPr>
        <w:t xml:space="preserve"> pertanto, </w:t>
      </w:r>
      <w:r w:rsidR="00B36B49">
        <w:rPr>
          <w:rFonts w:asciiTheme="minorHAnsi" w:hAnsiTheme="minorHAnsi" w:cstheme="minorHAnsi"/>
          <w:sz w:val="22"/>
          <w:szCs w:val="22"/>
        </w:rPr>
        <w:t>da parte delle</w:t>
      </w:r>
      <w:r>
        <w:rPr>
          <w:rFonts w:asciiTheme="minorHAnsi" w:hAnsiTheme="minorHAnsi" w:cstheme="minorHAnsi"/>
          <w:sz w:val="22"/>
          <w:szCs w:val="22"/>
        </w:rPr>
        <w:t xml:space="preserve"> amministrazioni locali</w:t>
      </w:r>
      <w:r w:rsidR="00B36B4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politiche di prevenzione per ridurre la produzione di rifiuto alla fonte, accelerando in parallelo la differenziata </w:t>
      </w:r>
      <w:r w:rsidR="00BB5A0E">
        <w:rPr>
          <w:rFonts w:asciiTheme="minorHAnsi" w:hAnsiTheme="minorHAnsi" w:cstheme="minorHAnsi"/>
          <w:sz w:val="22"/>
          <w:szCs w:val="22"/>
        </w:rPr>
        <w:t>tramite</w:t>
      </w:r>
      <w:r>
        <w:rPr>
          <w:rFonts w:asciiTheme="minorHAnsi" w:hAnsiTheme="minorHAnsi" w:cstheme="minorHAnsi"/>
          <w:sz w:val="22"/>
          <w:szCs w:val="22"/>
        </w:rPr>
        <w:t xml:space="preserve"> il servizio di raccolta porta a porta.</w:t>
      </w:r>
    </w:p>
    <w:p w14:paraId="69C65C62" w14:textId="201653EA" w:rsidR="00A54D63" w:rsidRPr="007941DA" w:rsidRDefault="00493DDB" w:rsidP="00493DDB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</w:rPr>
      </w:pPr>
      <w:r w:rsidRPr="00B52CDE">
        <w:rPr>
          <w:rFonts w:cs="Calibri"/>
          <w:b/>
          <w:u w:val="single"/>
        </w:rPr>
        <w:t>Mobilità</w:t>
      </w:r>
      <w:r w:rsidRPr="00B52CDE">
        <w:rPr>
          <w:rFonts w:cs="Calibri"/>
          <w:b/>
        </w:rPr>
        <w:t>.</w:t>
      </w:r>
      <w:r w:rsidR="00A54D63">
        <w:rPr>
          <w:rFonts w:cs="Calibri"/>
        </w:rPr>
        <w:t xml:space="preserve"> Duplice la criticità osservata sulle isole anche in tema di mobilità</w:t>
      </w:r>
      <w:r>
        <w:rPr>
          <w:rFonts w:cs="Calibri"/>
        </w:rPr>
        <w:t>: da un lato</w:t>
      </w:r>
      <w:r w:rsidR="00A54D63">
        <w:rPr>
          <w:rFonts w:cs="Calibri"/>
        </w:rPr>
        <w:t>, nel</w:t>
      </w:r>
      <w:r>
        <w:rPr>
          <w:rFonts w:cs="Calibri"/>
        </w:rPr>
        <w:t xml:space="preserve"> collegamento con la terraferma, dall’altro </w:t>
      </w:r>
      <w:r w:rsidR="00A54D63">
        <w:rPr>
          <w:rFonts w:cs="Calibri"/>
        </w:rPr>
        <w:t>negli</w:t>
      </w:r>
      <w:r>
        <w:rPr>
          <w:rFonts w:cs="Calibri"/>
        </w:rPr>
        <w:t xml:space="preserve"> spostamenti locali con i relativi picchi del periodo estivo. </w:t>
      </w:r>
      <w:r w:rsidRPr="00C15B14">
        <w:rPr>
          <w:rFonts w:cs="Calibri"/>
          <w:b/>
          <w:bCs/>
        </w:rPr>
        <w:t>Il numero di autoveicoli per abitante si conferma</w:t>
      </w:r>
      <w:r>
        <w:rPr>
          <w:rFonts w:cs="Calibri"/>
          <w:b/>
          <w:bCs/>
        </w:rPr>
        <w:t>, purtroppo,</w:t>
      </w:r>
      <w:r w:rsidRPr="00C15B14">
        <w:rPr>
          <w:rFonts w:cs="Calibri"/>
          <w:b/>
          <w:bCs/>
        </w:rPr>
        <w:t xml:space="preserve"> ancora troppo alto</w:t>
      </w:r>
      <w:r>
        <w:rPr>
          <w:rFonts w:cs="Calibri"/>
          <w:b/>
          <w:bCs/>
        </w:rPr>
        <w:t xml:space="preserve"> </w:t>
      </w:r>
      <w:r w:rsidRPr="00C15B14">
        <w:rPr>
          <w:rFonts w:cs="Calibri"/>
          <w:b/>
          <w:bCs/>
        </w:rPr>
        <w:t>in molte isole minori</w:t>
      </w:r>
      <w:r w:rsidRPr="00BB5A0E">
        <w:rPr>
          <w:rFonts w:cs="Calibri"/>
        </w:rPr>
        <w:t xml:space="preserve">, con i valori maggiori </w:t>
      </w:r>
      <w:r w:rsidR="007941DA" w:rsidRPr="00BB5A0E">
        <w:rPr>
          <w:rFonts w:cs="Calibri"/>
        </w:rPr>
        <w:t xml:space="preserve">registrati </w:t>
      </w:r>
      <w:r w:rsidRPr="00BB5A0E">
        <w:rPr>
          <w:rFonts w:cs="Calibri"/>
        </w:rPr>
        <w:t xml:space="preserve">a Lampedusa e Linosa (0,9 </w:t>
      </w:r>
      <w:proofErr w:type="spellStart"/>
      <w:r w:rsidRPr="00BB5A0E">
        <w:rPr>
          <w:rFonts w:cs="Calibri"/>
        </w:rPr>
        <w:t>av</w:t>
      </w:r>
      <w:proofErr w:type="spellEnd"/>
      <w:r w:rsidRPr="00BB5A0E">
        <w:rPr>
          <w:rFonts w:cs="Calibri"/>
        </w:rPr>
        <w:t xml:space="preserve">/ab) e Pantelleria (0,8 </w:t>
      </w:r>
      <w:proofErr w:type="spellStart"/>
      <w:r w:rsidRPr="00BB5A0E">
        <w:rPr>
          <w:rFonts w:cs="Calibri"/>
        </w:rPr>
        <w:t>av</w:t>
      </w:r>
      <w:proofErr w:type="spellEnd"/>
      <w:r w:rsidRPr="00BB5A0E">
        <w:rPr>
          <w:rFonts w:cs="Calibri"/>
        </w:rPr>
        <w:t xml:space="preserve">/ab). I più bassi invece a Capri (0,3 </w:t>
      </w:r>
      <w:proofErr w:type="spellStart"/>
      <w:r w:rsidRPr="00BB5A0E">
        <w:rPr>
          <w:rFonts w:cs="Calibri"/>
        </w:rPr>
        <w:t>av</w:t>
      </w:r>
      <w:proofErr w:type="spellEnd"/>
      <w:r w:rsidRPr="00BB5A0E">
        <w:rPr>
          <w:rFonts w:cs="Calibri"/>
        </w:rPr>
        <w:t xml:space="preserve">/ab) e a Procida (0,4 </w:t>
      </w:r>
      <w:proofErr w:type="spellStart"/>
      <w:r w:rsidRPr="00BB5A0E">
        <w:rPr>
          <w:rFonts w:cs="Calibri"/>
        </w:rPr>
        <w:t>av</w:t>
      </w:r>
      <w:proofErr w:type="spellEnd"/>
      <w:r w:rsidRPr="00BB5A0E">
        <w:rPr>
          <w:rFonts w:cs="Calibri"/>
        </w:rPr>
        <w:t xml:space="preserve">/ab). </w:t>
      </w:r>
      <w:r w:rsidR="007941DA" w:rsidRPr="00BB5A0E">
        <w:rPr>
          <w:rFonts w:cs="Calibri"/>
        </w:rPr>
        <w:t xml:space="preserve">Le isole </w:t>
      </w:r>
      <w:r w:rsidRPr="00BB5A0E">
        <w:rPr>
          <w:rFonts w:cs="Calibri"/>
        </w:rPr>
        <w:t xml:space="preserve">con il parco auto più giovane sono San Pietro con il 73% e Isola d’Elba con il 68% di euro 4,5,6; </w:t>
      </w:r>
      <w:r w:rsidR="007941DA" w:rsidRPr="00BB5A0E">
        <w:rPr>
          <w:rFonts w:cs="Calibri"/>
        </w:rPr>
        <w:t>quelle con il parco auto più vecchio sono</w:t>
      </w:r>
      <w:r w:rsidRPr="00BB5A0E">
        <w:rPr>
          <w:rFonts w:cs="Calibri"/>
        </w:rPr>
        <w:t xml:space="preserve"> invece le Isole Pelagie e le Isole Tremiti</w:t>
      </w:r>
      <w:r w:rsidRPr="00B57BA2">
        <w:rPr>
          <w:rFonts w:cs="Calibri"/>
          <w:bCs/>
        </w:rPr>
        <w:t xml:space="preserve"> </w:t>
      </w:r>
      <w:r w:rsidR="007941DA">
        <w:rPr>
          <w:rFonts w:cs="Calibri"/>
          <w:bCs/>
        </w:rPr>
        <w:t>che contano rispettivamente</w:t>
      </w:r>
      <w:r w:rsidRPr="00B57BA2">
        <w:rPr>
          <w:rFonts w:cs="Calibri"/>
          <w:bCs/>
        </w:rPr>
        <w:t xml:space="preserve"> il 58% e 53% di euro 0,1,2,3.</w:t>
      </w:r>
      <w:r>
        <w:rPr>
          <w:rFonts w:cs="Calibri"/>
          <w:bCs/>
        </w:rPr>
        <w:t xml:space="preserve"> </w:t>
      </w:r>
      <w:r w:rsidR="00A54D63">
        <w:rPr>
          <w:rFonts w:cs="Calibri"/>
        </w:rPr>
        <w:t>La sfida in questo caso è creare un’alternativa al mezzo privato e incentivare forme di spostamento a impatto ambientale zero, dall’elettrico allo sharing, dai percorsi pedonali a quelli ciclabili in sicurezz</w:t>
      </w:r>
      <w:r w:rsidR="007941DA">
        <w:rPr>
          <w:rFonts w:cs="Calibri"/>
        </w:rPr>
        <w:t>a, spingendo sull’integrazione delle forme di mobilità collettiva e, in parallelo, bloccando l’accesso di auto dei non residenti in estate.</w:t>
      </w:r>
    </w:p>
    <w:p w14:paraId="23315180" w14:textId="1F237582" w:rsidR="00965AE9" w:rsidRPr="003A5BCA" w:rsidRDefault="00965AE9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  <w:color w:val="000000" w:themeColor="text1"/>
        </w:rPr>
      </w:pPr>
      <w:r w:rsidRPr="00785D14">
        <w:rPr>
          <w:rFonts w:cs="Calibri"/>
          <w:bCs/>
          <w:color w:val="000000" w:themeColor="text1"/>
        </w:rPr>
        <w:t>“I</w:t>
      </w:r>
      <w:r w:rsidR="00723E4C" w:rsidRPr="00785D14">
        <w:rPr>
          <w:rFonts w:cs="Calibri"/>
          <w:bCs/>
          <w:color w:val="000000" w:themeColor="text1"/>
        </w:rPr>
        <w:t xml:space="preserve"> risultati dell’analisi dell’osservatorio </w:t>
      </w:r>
      <w:r w:rsidR="0029186A" w:rsidRPr="00785D14">
        <w:rPr>
          <w:rFonts w:cs="Calibri"/>
          <w:bCs/>
          <w:color w:val="000000" w:themeColor="text1"/>
        </w:rPr>
        <w:t xml:space="preserve">confermano la necessità di accelerare negli </w:t>
      </w:r>
      <w:r w:rsidRPr="00785D14">
        <w:rPr>
          <w:rFonts w:cs="Calibri"/>
          <w:bCs/>
          <w:color w:val="000000" w:themeColor="text1"/>
        </w:rPr>
        <w:t>interventi in chiave sostenibile nelle isole</w:t>
      </w:r>
      <w:r w:rsidR="0029186A" w:rsidRPr="00785D14">
        <w:rPr>
          <w:rFonts w:cs="Calibri"/>
          <w:bCs/>
          <w:color w:val="000000" w:themeColor="text1"/>
        </w:rPr>
        <w:t xml:space="preserve"> minori italiane. Alcuni</w:t>
      </w:r>
      <w:r w:rsidRPr="00785D14">
        <w:rPr>
          <w:rFonts w:cs="Calibri"/>
          <w:bCs/>
          <w:color w:val="000000" w:themeColor="text1"/>
        </w:rPr>
        <w:t xml:space="preserve"> progetti si stanno muovendo, con risultati incoraggianti </w:t>
      </w:r>
      <w:r w:rsidR="00793224" w:rsidRPr="00785D14">
        <w:rPr>
          <w:rFonts w:cs="Calibri"/>
          <w:bCs/>
          <w:color w:val="000000" w:themeColor="text1"/>
        </w:rPr>
        <w:t xml:space="preserve">come </w:t>
      </w:r>
      <w:r w:rsidR="00122A2B" w:rsidRPr="00785D14">
        <w:rPr>
          <w:rFonts w:cs="Calibri"/>
          <w:bCs/>
          <w:color w:val="000000" w:themeColor="text1"/>
        </w:rPr>
        <w:t xml:space="preserve">nella </w:t>
      </w:r>
      <w:r w:rsidR="005111FC" w:rsidRPr="00785D14">
        <w:rPr>
          <w:rFonts w:cs="Calibri"/>
          <w:bCs/>
          <w:color w:val="000000" w:themeColor="text1"/>
        </w:rPr>
        <w:t xml:space="preserve">raccolta </w:t>
      </w:r>
      <w:r w:rsidR="00122A2B" w:rsidRPr="00785D14">
        <w:rPr>
          <w:rFonts w:cs="Calibri"/>
          <w:bCs/>
          <w:color w:val="000000" w:themeColor="text1"/>
        </w:rPr>
        <w:t>differenzia</w:t>
      </w:r>
      <w:r w:rsidR="005111FC" w:rsidRPr="00785D14">
        <w:rPr>
          <w:rFonts w:cs="Calibri"/>
          <w:bCs/>
          <w:color w:val="000000" w:themeColor="text1"/>
        </w:rPr>
        <w:t>ta de</w:t>
      </w:r>
      <w:r w:rsidR="00122A2B" w:rsidRPr="00785D14">
        <w:rPr>
          <w:rFonts w:cs="Calibri"/>
          <w:bCs/>
          <w:color w:val="000000" w:themeColor="text1"/>
        </w:rPr>
        <w:t>i</w:t>
      </w:r>
      <w:r w:rsidRPr="00785D14">
        <w:rPr>
          <w:rFonts w:cs="Calibri"/>
          <w:bCs/>
          <w:color w:val="000000" w:themeColor="text1"/>
        </w:rPr>
        <w:t xml:space="preserve"> </w:t>
      </w:r>
      <w:r w:rsidR="00793224" w:rsidRPr="00785D14">
        <w:rPr>
          <w:rFonts w:cs="Calibri"/>
          <w:bCs/>
          <w:color w:val="000000" w:themeColor="text1"/>
        </w:rPr>
        <w:t>r</w:t>
      </w:r>
      <w:r w:rsidRPr="00785D14">
        <w:rPr>
          <w:rFonts w:cs="Calibri"/>
          <w:bCs/>
          <w:color w:val="000000" w:themeColor="text1"/>
        </w:rPr>
        <w:t>ifiuti</w:t>
      </w:r>
      <w:r w:rsidR="005111FC" w:rsidRPr="00785D14">
        <w:rPr>
          <w:rFonts w:cs="Calibri"/>
          <w:bCs/>
          <w:color w:val="000000" w:themeColor="text1"/>
        </w:rPr>
        <w:t xml:space="preserve"> e nel fotovoltaico</w:t>
      </w:r>
      <w:r w:rsidRPr="00785D14">
        <w:rPr>
          <w:rFonts w:cs="Calibri"/>
          <w:bCs/>
          <w:color w:val="000000" w:themeColor="text1"/>
        </w:rPr>
        <w:t>. Ma</w:t>
      </w:r>
      <w:r w:rsidR="005111FC" w:rsidRPr="00785D14">
        <w:rPr>
          <w:rFonts w:cs="Calibri"/>
          <w:bCs/>
          <w:color w:val="000000" w:themeColor="text1"/>
        </w:rPr>
        <w:t xml:space="preserve"> </w:t>
      </w:r>
      <w:r w:rsidRPr="00785D14">
        <w:rPr>
          <w:rFonts w:cs="Calibri"/>
          <w:bCs/>
          <w:color w:val="000000" w:themeColor="text1"/>
        </w:rPr>
        <w:t>i ritardi sono ancora rilevanti</w:t>
      </w:r>
      <w:r w:rsidR="00D14F52" w:rsidRPr="00785D14">
        <w:rPr>
          <w:rFonts w:cs="Calibri"/>
          <w:bCs/>
          <w:color w:val="000000" w:themeColor="text1"/>
        </w:rPr>
        <w:t>, specie</w:t>
      </w:r>
      <w:r w:rsidRPr="00785D14">
        <w:rPr>
          <w:rFonts w:cs="Calibri"/>
          <w:bCs/>
          <w:color w:val="000000" w:themeColor="text1"/>
        </w:rPr>
        <w:t xml:space="preserve"> sul fronte depurazione </w:t>
      </w:r>
      <w:r w:rsidR="00793224" w:rsidRPr="00785D14">
        <w:rPr>
          <w:rFonts w:cs="Calibri"/>
          <w:bCs/>
          <w:color w:val="000000" w:themeColor="text1"/>
        </w:rPr>
        <w:t xml:space="preserve">delle acque </w:t>
      </w:r>
      <w:r w:rsidRPr="00785D14">
        <w:rPr>
          <w:rFonts w:cs="Calibri"/>
          <w:bCs/>
          <w:color w:val="000000" w:themeColor="text1"/>
        </w:rPr>
        <w:t xml:space="preserve">e </w:t>
      </w:r>
      <w:r w:rsidR="00875B2B" w:rsidRPr="00785D14">
        <w:rPr>
          <w:rFonts w:cs="Calibri"/>
          <w:bCs/>
          <w:color w:val="000000" w:themeColor="text1"/>
        </w:rPr>
        <w:t xml:space="preserve">nella </w:t>
      </w:r>
      <w:r w:rsidRPr="00785D14">
        <w:rPr>
          <w:rFonts w:cs="Calibri"/>
          <w:bCs/>
          <w:color w:val="000000" w:themeColor="text1"/>
        </w:rPr>
        <w:t>crescita d</w:t>
      </w:r>
      <w:r w:rsidR="00314C90" w:rsidRPr="00785D14">
        <w:rPr>
          <w:rFonts w:cs="Calibri"/>
          <w:bCs/>
          <w:color w:val="000000" w:themeColor="text1"/>
        </w:rPr>
        <w:t>elle rinnovabili, con situazioni davvero inaccettabili per aree che dovrebbero puntare su</w:t>
      </w:r>
      <w:r w:rsidR="009E64B5" w:rsidRPr="00785D14">
        <w:rPr>
          <w:rFonts w:cs="Calibri"/>
          <w:bCs/>
          <w:color w:val="000000" w:themeColor="text1"/>
        </w:rPr>
        <w:t xml:space="preserve"> un</w:t>
      </w:r>
      <w:r w:rsidR="00616436" w:rsidRPr="00785D14">
        <w:rPr>
          <w:rFonts w:cs="Calibri"/>
          <w:bCs/>
          <w:color w:val="000000" w:themeColor="text1"/>
        </w:rPr>
        <w:t>’</w:t>
      </w:r>
      <w:r w:rsidR="009E64B5" w:rsidRPr="00785D14">
        <w:rPr>
          <w:rFonts w:cs="Calibri"/>
          <w:bCs/>
          <w:color w:val="000000" w:themeColor="text1"/>
        </w:rPr>
        <w:t>offerta turistica</w:t>
      </w:r>
      <w:r w:rsidR="00314C90" w:rsidRPr="00785D14">
        <w:rPr>
          <w:rFonts w:cs="Calibri"/>
          <w:bCs/>
          <w:color w:val="000000" w:themeColor="text1"/>
        </w:rPr>
        <w:t xml:space="preserve"> sostenibil</w:t>
      </w:r>
      <w:r w:rsidR="009E64B5" w:rsidRPr="00785D14">
        <w:rPr>
          <w:rFonts w:cs="Calibri"/>
          <w:bCs/>
          <w:color w:val="000000" w:themeColor="text1"/>
        </w:rPr>
        <w:t xml:space="preserve">e </w:t>
      </w:r>
      <w:r w:rsidR="00314C90" w:rsidRPr="00785D14">
        <w:rPr>
          <w:rFonts w:cs="Calibri"/>
          <w:bCs/>
          <w:color w:val="000000" w:themeColor="text1"/>
        </w:rPr>
        <w:t>e</w:t>
      </w:r>
      <w:r w:rsidR="009E64B5" w:rsidRPr="00785D14">
        <w:rPr>
          <w:rFonts w:cs="Calibri"/>
          <w:bCs/>
          <w:color w:val="000000" w:themeColor="text1"/>
        </w:rPr>
        <w:t xml:space="preserve"> di</w:t>
      </w:r>
      <w:r w:rsidR="00314C90" w:rsidRPr="00785D14">
        <w:rPr>
          <w:rFonts w:cs="Calibri"/>
          <w:bCs/>
          <w:color w:val="000000" w:themeColor="text1"/>
        </w:rPr>
        <w:t xml:space="preserve"> qualità</w:t>
      </w:r>
      <w:r w:rsidR="009E64B5" w:rsidRPr="00785D14">
        <w:rPr>
          <w:rFonts w:cs="Calibri"/>
          <w:bCs/>
          <w:color w:val="000000" w:themeColor="text1"/>
        </w:rPr>
        <w:t>.</w:t>
      </w:r>
      <w:r w:rsidR="00785D14" w:rsidRPr="00785D14">
        <w:rPr>
          <w:rFonts w:cs="Calibri"/>
          <w:bCs/>
          <w:color w:val="000000" w:themeColor="text1"/>
        </w:rPr>
        <w:t xml:space="preserve"> </w:t>
      </w:r>
      <w:r w:rsidR="00122A2B" w:rsidRPr="00785D14">
        <w:rPr>
          <w:rFonts w:cs="Calibri"/>
          <w:bCs/>
          <w:color w:val="000000" w:themeColor="text1"/>
        </w:rPr>
        <w:t xml:space="preserve">– osserva </w:t>
      </w:r>
      <w:r w:rsidR="00122A2B" w:rsidRPr="00785D14">
        <w:rPr>
          <w:rFonts w:cs="Calibri"/>
          <w:b/>
          <w:color w:val="000000" w:themeColor="text1"/>
        </w:rPr>
        <w:t>Edoardo Zanchini, vicepresidente di Legambiente</w:t>
      </w:r>
      <w:r w:rsidR="00122A2B" w:rsidRPr="00785D14">
        <w:rPr>
          <w:rFonts w:cs="Calibri"/>
          <w:bCs/>
          <w:color w:val="000000" w:themeColor="text1"/>
        </w:rPr>
        <w:t xml:space="preserve"> – </w:t>
      </w:r>
      <w:r w:rsidRPr="00785D14">
        <w:rPr>
          <w:rFonts w:cs="Calibri"/>
          <w:bCs/>
          <w:color w:val="000000" w:themeColor="text1"/>
        </w:rPr>
        <w:t>Su</w:t>
      </w:r>
      <w:r w:rsidR="00616436" w:rsidRPr="00785D14">
        <w:rPr>
          <w:rFonts w:cs="Calibri"/>
          <w:bCs/>
          <w:color w:val="000000" w:themeColor="text1"/>
        </w:rPr>
        <w:t>lle rinnovabili</w:t>
      </w:r>
      <w:r w:rsidRPr="00785D14">
        <w:rPr>
          <w:rFonts w:cs="Calibri"/>
          <w:bCs/>
          <w:color w:val="000000" w:themeColor="text1"/>
        </w:rPr>
        <w:t>, in particolare, occorre un cambio di passo</w:t>
      </w:r>
      <w:r w:rsidR="007941DA" w:rsidRPr="00785D14">
        <w:rPr>
          <w:rFonts w:cs="Calibri"/>
          <w:bCs/>
          <w:color w:val="000000" w:themeColor="text1"/>
        </w:rPr>
        <w:t>,</w:t>
      </w:r>
      <w:r w:rsidRPr="00785D14">
        <w:rPr>
          <w:rFonts w:cs="Calibri"/>
          <w:bCs/>
          <w:color w:val="000000" w:themeColor="text1"/>
        </w:rPr>
        <w:t xml:space="preserve"> perché oggi la produzione elettrica viene garantita </w:t>
      </w:r>
      <w:r w:rsidR="00616436" w:rsidRPr="00785D14">
        <w:rPr>
          <w:rFonts w:cs="Calibri"/>
          <w:bCs/>
          <w:color w:val="000000" w:themeColor="text1"/>
        </w:rPr>
        <w:t>con centrali da fonti fossili</w:t>
      </w:r>
      <w:r w:rsidR="00785D14">
        <w:rPr>
          <w:rFonts w:cs="Calibri"/>
          <w:bCs/>
          <w:color w:val="000000" w:themeColor="text1"/>
        </w:rPr>
        <w:t xml:space="preserve">, </w:t>
      </w:r>
      <w:r w:rsidR="003515A8" w:rsidRPr="00785D14">
        <w:rPr>
          <w:rFonts w:cs="Calibri"/>
          <w:bCs/>
          <w:color w:val="000000" w:themeColor="text1"/>
        </w:rPr>
        <w:t xml:space="preserve">quando </w:t>
      </w:r>
      <w:r w:rsidR="00785D14">
        <w:rPr>
          <w:rFonts w:cs="Calibri"/>
          <w:bCs/>
          <w:color w:val="000000" w:themeColor="text1"/>
        </w:rPr>
        <w:t xml:space="preserve">invece </w:t>
      </w:r>
      <w:r w:rsidR="003515A8" w:rsidRPr="00785D14">
        <w:rPr>
          <w:rFonts w:cs="Calibri"/>
          <w:bCs/>
          <w:color w:val="000000" w:themeColor="text1"/>
        </w:rPr>
        <w:t>potremmo farle diventare al 100% rinnovabili</w:t>
      </w:r>
      <w:r w:rsidR="00785D14">
        <w:rPr>
          <w:rFonts w:cs="Calibri"/>
          <w:bCs/>
          <w:color w:val="000000" w:themeColor="text1"/>
        </w:rPr>
        <w:t>, così</w:t>
      </w:r>
      <w:r w:rsidR="003515A8" w:rsidRPr="00785D14">
        <w:rPr>
          <w:rFonts w:cs="Calibri"/>
          <w:bCs/>
          <w:color w:val="000000" w:themeColor="text1"/>
        </w:rPr>
        <w:t xml:space="preserve"> come altre isole nel mondo stanno gi</w:t>
      </w:r>
      <w:r w:rsidR="00584C1A" w:rsidRPr="00785D14">
        <w:rPr>
          <w:rFonts w:cs="Calibri"/>
          <w:bCs/>
          <w:color w:val="000000" w:themeColor="text1"/>
        </w:rPr>
        <w:t xml:space="preserve">à facendo e </w:t>
      </w:r>
      <w:r w:rsidR="00940C3C" w:rsidRPr="00785D14">
        <w:rPr>
          <w:rFonts w:cs="Calibri"/>
          <w:bCs/>
          <w:color w:val="000000" w:themeColor="text1"/>
        </w:rPr>
        <w:t>c</w:t>
      </w:r>
      <w:r w:rsidR="00785D14">
        <w:rPr>
          <w:rFonts w:cs="Calibri"/>
          <w:bCs/>
          <w:color w:val="000000" w:themeColor="text1"/>
        </w:rPr>
        <w:t>ome</w:t>
      </w:r>
      <w:r w:rsidR="00940C3C" w:rsidRPr="00785D14">
        <w:rPr>
          <w:rFonts w:cs="Calibri"/>
          <w:bCs/>
          <w:color w:val="000000" w:themeColor="text1"/>
        </w:rPr>
        <w:t xml:space="preserve"> </w:t>
      </w:r>
      <w:r w:rsidR="00584C1A" w:rsidRPr="00785D14">
        <w:rPr>
          <w:rFonts w:cs="Calibri"/>
          <w:bCs/>
          <w:color w:val="000000" w:themeColor="text1"/>
        </w:rPr>
        <w:t>raccontiamo nel rapporto</w:t>
      </w:r>
      <w:r w:rsidR="00D14F52" w:rsidRPr="00785D14">
        <w:rPr>
          <w:rFonts w:cs="Calibri"/>
          <w:bCs/>
          <w:color w:val="000000" w:themeColor="text1"/>
          <w:vertAlign w:val="subscript"/>
        </w:rPr>
        <w:t xml:space="preserve">. </w:t>
      </w:r>
      <w:r w:rsidR="00793224" w:rsidRPr="00785D14">
        <w:rPr>
          <w:rFonts w:cs="Calibri"/>
          <w:bCs/>
          <w:color w:val="000000" w:themeColor="text1"/>
        </w:rPr>
        <w:t xml:space="preserve">Positiva, ma ancora a livelli e ritmi troppo lenti, la crescita del solare fotovoltaico </w:t>
      </w:r>
      <w:r w:rsidR="00122A2B" w:rsidRPr="00785D14">
        <w:rPr>
          <w:rFonts w:cs="Calibri"/>
          <w:bCs/>
          <w:color w:val="000000" w:themeColor="text1"/>
        </w:rPr>
        <w:t>nelle isole non interconnesse: il fallimento</w:t>
      </w:r>
      <w:r w:rsidR="00793224" w:rsidRPr="00785D14">
        <w:rPr>
          <w:rFonts w:cs="Calibri"/>
          <w:bCs/>
          <w:color w:val="000000" w:themeColor="text1"/>
        </w:rPr>
        <w:t xml:space="preserve"> degli obiettivi </w:t>
      </w:r>
      <w:r w:rsidR="00122A2B" w:rsidRPr="00785D14">
        <w:rPr>
          <w:rFonts w:cs="Calibri"/>
          <w:bCs/>
          <w:color w:val="000000" w:themeColor="text1"/>
        </w:rPr>
        <w:t xml:space="preserve">minimi </w:t>
      </w:r>
      <w:r w:rsidR="00793224" w:rsidRPr="00785D14">
        <w:rPr>
          <w:rFonts w:cs="Calibri"/>
          <w:bCs/>
          <w:color w:val="000000" w:themeColor="text1"/>
        </w:rPr>
        <w:t>di sviluppo di energia da FER fissati al 31 dicembre 2020</w:t>
      </w:r>
      <w:r w:rsidR="00122A2B" w:rsidRPr="00785D14">
        <w:rPr>
          <w:rFonts w:cs="Calibri"/>
          <w:bCs/>
          <w:color w:val="000000" w:themeColor="text1"/>
        </w:rPr>
        <w:t xml:space="preserve"> è paradossale</w:t>
      </w:r>
      <w:r w:rsidR="00785D14">
        <w:rPr>
          <w:rFonts w:cs="Calibri"/>
          <w:bCs/>
          <w:color w:val="000000" w:themeColor="text1"/>
        </w:rPr>
        <w:t>,</w:t>
      </w:r>
      <w:r w:rsidR="00940C3C" w:rsidRPr="00785D14">
        <w:rPr>
          <w:rFonts w:cs="Calibri"/>
          <w:bCs/>
          <w:color w:val="000000" w:themeColor="text1"/>
        </w:rPr>
        <w:t xml:space="preserve"> ma ha una spiegazione</w:t>
      </w:r>
      <w:r w:rsidR="00227FE8" w:rsidRPr="00785D14">
        <w:rPr>
          <w:rFonts w:cs="Calibri"/>
          <w:bCs/>
          <w:color w:val="000000" w:themeColor="text1"/>
        </w:rPr>
        <w:t xml:space="preserve"> evidente</w:t>
      </w:r>
      <w:r w:rsidR="00785D14">
        <w:rPr>
          <w:rFonts w:cs="Calibri"/>
          <w:bCs/>
          <w:color w:val="000000" w:themeColor="text1"/>
        </w:rPr>
        <w:t>: t</w:t>
      </w:r>
      <w:r w:rsidR="00227FE8" w:rsidRPr="00785D14">
        <w:rPr>
          <w:rFonts w:cs="Calibri"/>
          <w:bCs/>
          <w:color w:val="000000" w:themeColor="text1"/>
        </w:rPr>
        <w:t xml:space="preserve">roppi ritardi nei decreti e troppi vincoli paesaggistici perfino per il solare integrato nei tetti. </w:t>
      </w:r>
      <w:r w:rsidR="0061474B" w:rsidRPr="00785D14">
        <w:rPr>
          <w:rFonts w:cs="Calibri"/>
          <w:bCs/>
          <w:color w:val="000000" w:themeColor="text1"/>
        </w:rPr>
        <w:t xml:space="preserve">Le isole hanno delle </w:t>
      </w:r>
      <w:r w:rsidR="00122A2B" w:rsidRPr="00785D14">
        <w:rPr>
          <w:rFonts w:cs="Calibri"/>
          <w:bCs/>
          <w:color w:val="000000" w:themeColor="text1"/>
        </w:rPr>
        <w:t>incredibili potenzialità</w:t>
      </w:r>
      <w:r w:rsidR="0061474B" w:rsidRPr="00785D14">
        <w:rPr>
          <w:rFonts w:cs="Calibri"/>
          <w:bCs/>
          <w:color w:val="000000" w:themeColor="text1"/>
        </w:rPr>
        <w:t xml:space="preserve"> per diventare laboratori della transizione ecologica e </w:t>
      </w:r>
      <w:r w:rsidR="00122A2B" w:rsidRPr="00785D14">
        <w:rPr>
          <w:rFonts w:cs="Calibri"/>
          <w:bCs/>
          <w:color w:val="000000" w:themeColor="text1"/>
        </w:rPr>
        <w:t xml:space="preserve">serve </w:t>
      </w:r>
      <w:r w:rsidR="0061474B" w:rsidRPr="00785D14">
        <w:rPr>
          <w:rFonts w:cs="Calibri"/>
          <w:bCs/>
          <w:color w:val="000000" w:themeColor="text1"/>
        </w:rPr>
        <w:t>una cabina di regia nazionale con chiari obiettivi d</w:t>
      </w:r>
      <w:r w:rsidR="00D30FC2" w:rsidRPr="00785D14">
        <w:rPr>
          <w:rFonts w:cs="Calibri"/>
          <w:bCs/>
          <w:color w:val="000000" w:themeColor="text1"/>
        </w:rPr>
        <w:t xml:space="preserve">a raggiungere, per </w:t>
      </w:r>
      <w:r w:rsidR="0061474B" w:rsidRPr="00785D14">
        <w:rPr>
          <w:rFonts w:cs="Calibri"/>
          <w:bCs/>
          <w:color w:val="000000" w:themeColor="text1"/>
        </w:rPr>
        <w:t xml:space="preserve">accelerare </w:t>
      </w:r>
      <w:r w:rsidR="00D30FC2" w:rsidRPr="00785D14">
        <w:rPr>
          <w:rFonts w:cs="Calibri"/>
          <w:bCs/>
          <w:color w:val="000000" w:themeColor="text1"/>
        </w:rPr>
        <w:t>g</w:t>
      </w:r>
      <w:r w:rsidR="0061474B" w:rsidRPr="00785D14">
        <w:rPr>
          <w:rFonts w:cs="Calibri"/>
          <w:bCs/>
          <w:color w:val="000000" w:themeColor="text1"/>
        </w:rPr>
        <w:t xml:space="preserve">li interventi e </w:t>
      </w:r>
      <w:r w:rsidR="00122A2B" w:rsidRPr="00785D14">
        <w:rPr>
          <w:rFonts w:cs="Calibri"/>
          <w:bCs/>
          <w:color w:val="000000" w:themeColor="text1"/>
        </w:rPr>
        <w:t>spendere in modo efficiente le risorse previste dal PNRR”.</w:t>
      </w:r>
    </w:p>
    <w:p w14:paraId="191703BF" w14:textId="77777777" w:rsidR="00A07A4A" w:rsidRDefault="00D57B15" w:rsidP="00D57B15">
      <w:pPr>
        <w:autoSpaceDE w:val="0"/>
        <w:autoSpaceDN w:val="0"/>
        <w:adjustRightInd w:val="0"/>
        <w:spacing w:after="21" w:line="2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3A5BCA">
        <w:rPr>
          <w:rFonts w:asciiTheme="minorHAnsi" w:hAnsiTheme="minorHAnsi" w:cstheme="minorHAnsi"/>
          <w:b/>
          <w:color w:val="000000" w:themeColor="text1"/>
        </w:rPr>
        <w:t xml:space="preserve">Francesco </w:t>
      </w:r>
      <w:proofErr w:type="spellStart"/>
      <w:r w:rsidRPr="003A5BCA">
        <w:rPr>
          <w:rFonts w:asciiTheme="minorHAnsi" w:hAnsiTheme="minorHAnsi" w:cstheme="minorHAnsi"/>
          <w:b/>
          <w:color w:val="000000" w:themeColor="text1"/>
        </w:rPr>
        <w:t>Petracchini</w:t>
      </w:r>
      <w:proofErr w:type="spellEnd"/>
      <w:r w:rsidRPr="003A5BCA">
        <w:rPr>
          <w:rFonts w:asciiTheme="minorHAnsi" w:hAnsiTheme="minorHAnsi" w:cstheme="minorHAnsi"/>
          <w:color w:val="000000" w:themeColor="text1"/>
        </w:rPr>
        <w:t>, Direttore dell’Istituto sull’Inquinamento Atmosferico del CNR (CNR-IIA) pone l’attenzione sulle iniziative in corso, affermando: “Siamo a lavoro per supportare le amministrazioni delle piccole isole nel percorso verso la transizione ecologica ed energetica e sono in fase di avvio una serie di progetti che si concentreranno soprattutto sull’efficientamento degli edifici, dell’illuminazione pubblica e</w:t>
      </w:r>
      <w:r w:rsidR="00A07A4A">
        <w:rPr>
          <w:rFonts w:asciiTheme="minorHAnsi" w:hAnsiTheme="minorHAnsi" w:cstheme="minorHAnsi"/>
          <w:color w:val="000000" w:themeColor="text1"/>
        </w:rPr>
        <w:t xml:space="preserve"> </w:t>
      </w:r>
    </w:p>
    <w:p w14:paraId="08155B6D" w14:textId="77777777" w:rsidR="00A07A4A" w:rsidRDefault="00A07A4A" w:rsidP="00D57B15">
      <w:pPr>
        <w:autoSpaceDE w:val="0"/>
        <w:autoSpaceDN w:val="0"/>
        <w:adjustRightInd w:val="0"/>
        <w:spacing w:after="21" w:line="220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18A20EFB" w14:textId="78134F7D" w:rsidR="00812940" w:rsidRPr="00DF2A6E" w:rsidRDefault="00D57B15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</w:rPr>
      </w:pPr>
      <w:r w:rsidRPr="003A5BCA">
        <w:rPr>
          <w:rFonts w:asciiTheme="minorHAnsi" w:hAnsiTheme="minorHAnsi" w:cstheme="minorHAnsi"/>
          <w:color w:val="000000" w:themeColor="text1"/>
        </w:rPr>
        <w:t>della rete idrica, sulla mobilità sostenibile, con un occhio attento alla tutela del paesaggio. Ci auspichiamo una rapida attuazione dei progetti che parta dal dialogo e dalla coesione fra enti locali e nazionali, guardando anche agli ambiziosi obiettivi di decarbonizzazione della Commissione Europea al 2030 e al 2050 e agli ob</w:t>
      </w:r>
      <w:r w:rsidR="000D4375" w:rsidRPr="003A5BCA">
        <w:rPr>
          <w:rFonts w:asciiTheme="minorHAnsi" w:hAnsiTheme="minorHAnsi" w:cstheme="minorHAnsi"/>
          <w:color w:val="000000" w:themeColor="text1"/>
        </w:rPr>
        <w:t xml:space="preserve">iettivi di </w:t>
      </w:r>
      <w:r w:rsidRPr="003A5BCA">
        <w:rPr>
          <w:rFonts w:asciiTheme="minorHAnsi" w:hAnsiTheme="minorHAnsi" w:cstheme="minorHAnsi"/>
          <w:color w:val="000000" w:themeColor="text1"/>
        </w:rPr>
        <w:t>sviluppo sostenibile dell’Agenda 2030 dell’O</w:t>
      </w:r>
      <w:r w:rsidR="000D4375" w:rsidRPr="003A5BCA">
        <w:rPr>
          <w:rFonts w:asciiTheme="minorHAnsi" w:hAnsiTheme="minorHAnsi" w:cstheme="minorHAnsi"/>
          <w:color w:val="000000" w:themeColor="text1"/>
        </w:rPr>
        <w:t>NU</w:t>
      </w:r>
      <w:r w:rsidRPr="003A5BCA">
        <w:rPr>
          <w:rFonts w:asciiTheme="minorHAnsi" w:hAnsiTheme="minorHAnsi" w:cstheme="minorHAnsi"/>
          <w:color w:val="000000" w:themeColor="text1"/>
        </w:rPr>
        <w:t>”</w:t>
      </w:r>
      <w:r w:rsidR="003A5BCA" w:rsidRPr="003A5BCA">
        <w:rPr>
          <w:rFonts w:asciiTheme="minorHAnsi" w:hAnsiTheme="minorHAnsi" w:cstheme="minorHAnsi"/>
          <w:color w:val="000000" w:themeColor="text1"/>
        </w:rPr>
        <w:t>.</w:t>
      </w:r>
      <w:r w:rsidRPr="003A5BCA">
        <w:rPr>
          <w:rFonts w:asciiTheme="minorHAnsi" w:hAnsiTheme="minorHAnsi" w:cstheme="minorHAnsi"/>
          <w:color w:val="000000" w:themeColor="text1"/>
        </w:rPr>
        <w:t xml:space="preserve">  </w:t>
      </w:r>
    </w:p>
    <w:p w14:paraId="3AEE45CF" w14:textId="344C9B46" w:rsidR="00AD3C09" w:rsidRPr="00812940" w:rsidRDefault="00812940" w:rsidP="009B7D9C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  <w:color w:val="000000"/>
        </w:rPr>
      </w:pPr>
      <w:r w:rsidRPr="00C976ED">
        <w:rPr>
          <w:rFonts w:cs="Calibri"/>
          <w:b/>
          <w:color w:val="000000"/>
          <w:u w:val="single"/>
        </w:rPr>
        <w:t>Le proposte di Legambiente e CNR-IIA</w:t>
      </w:r>
      <w:r w:rsidR="00C976ED">
        <w:rPr>
          <w:rFonts w:cs="Calibri"/>
          <w:bCs/>
          <w:color w:val="000000"/>
        </w:rPr>
        <w:t>. P</w:t>
      </w:r>
      <w:r>
        <w:rPr>
          <w:rFonts w:cs="Calibri"/>
          <w:bCs/>
          <w:color w:val="000000"/>
        </w:rPr>
        <w:t xml:space="preserve">er dare forza a interventi ambiziosi </w:t>
      </w:r>
      <w:r w:rsidR="00934B4D">
        <w:rPr>
          <w:rFonts w:cs="Calibri"/>
          <w:bCs/>
          <w:color w:val="000000"/>
        </w:rPr>
        <w:t xml:space="preserve">in chiave sostenibile, Legambiente e CNR-IIA ritengono </w:t>
      </w:r>
      <w:r w:rsidR="009B7D9C">
        <w:rPr>
          <w:rFonts w:cs="Calibri"/>
          <w:bCs/>
          <w:color w:val="000000"/>
        </w:rPr>
        <w:t>fondamentale</w:t>
      </w:r>
      <w:r w:rsidR="00934B4D">
        <w:rPr>
          <w:rFonts w:cs="Calibri"/>
          <w:bCs/>
          <w:color w:val="000000"/>
        </w:rPr>
        <w:t xml:space="preserve"> la creazione</w:t>
      </w:r>
      <w:r w:rsidRPr="00812940">
        <w:rPr>
          <w:rFonts w:cs="Calibri"/>
          <w:bCs/>
          <w:color w:val="000000"/>
        </w:rPr>
        <w:t xml:space="preserve"> </w:t>
      </w:r>
      <w:r w:rsidR="009B7D9C">
        <w:rPr>
          <w:rFonts w:cs="Calibri"/>
          <w:bCs/>
          <w:color w:val="000000"/>
        </w:rPr>
        <w:t xml:space="preserve">di </w:t>
      </w:r>
      <w:r>
        <w:rPr>
          <w:rFonts w:cs="Calibri"/>
          <w:b/>
          <w:color w:val="000000"/>
        </w:rPr>
        <w:t>una cabina di regia per la transizione climatica e ambientale nelle isole minori</w:t>
      </w:r>
      <w:r w:rsidR="009B7D9C">
        <w:rPr>
          <w:rFonts w:cs="Calibri"/>
          <w:bCs/>
          <w:color w:val="000000"/>
        </w:rPr>
        <w:t xml:space="preserve"> </w:t>
      </w:r>
      <w:r w:rsidR="009B7D9C" w:rsidRPr="00812940">
        <w:rPr>
          <w:rFonts w:cs="Calibri"/>
          <w:bCs/>
          <w:color w:val="000000"/>
        </w:rPr>
        <w:t>presso il Ministero della Transizione Ecologica</w:t>
      </w:r>
      <w:r w:rsidR="009B7D9C">
        <w:rPr>
          <w:rFonts w:cs="Calibri"/>
          <w:bCs/>
          <w:color w:val="000000"/>
        </w:rPr>
        <w:t>. Al contempo, chiedono l’elaborazione di</w:t>
      </w:r>
      <w:r>
        <w:rPr>
          <w:rFonts w:cs="Calibri"/>
          <w:b/>
          <w:color w:val="000000"/>
        </w:rPr>
        <w:t xml:space="preserve"> un piano per il clima e la sostenibilità ambientale</w:t>
      </w:r>
      <w:r w:rsidRPr="00812940">
        <w:rPr>
          <w:rFonts w:cs="Calibri"/>
          <w:b/>
          <w:color w:val="000000"/>
        </w:rPr>
        <w:t xml:space="preserve"> per ogni isola</w:t>
      </w:r>
      <w:r w:rsidRPr="00812940">
        <w:rPr>
          <w:rFonts w:cs="Calibri"/>
          <w:bCs/>
          <w:color w:val="000000"/>
        </w:rPr>
        <w:t xml:space="preserve"> con chiari obiettivi al 2030, per arrivare a un modello energetico incentrato sulle fonti rinnovabili e</w:t>
      </w:r>
      <w:r w:rsidR="00C976ED">
        <w:rPr>
          <w:rFonts w:cs="Calibri"/>
          <w:bCs/>
          <w:color w:val="000000"/>
        </w:rPr>
        <w:t xml:space="preserve"> </w:t>
      </w:r>
      <w:r w:rsidRPr="00812940">
        <w:rPr>
          <w:rFonts w:cs="Calibri"/>
          <w:bCs/>
          <w:color w:val="000000"/>
        </w:rPr>
        <w:t>che permetta di affrontare le sfide per una corretta gestione circolare del ciclo dell’acqua e dei rifiuti</w:t>
      </w:r>
      <w:r w:rsidR="001C1752">
        <w:rPr>
          <w:rFonts w:cs="Calibri"/>
          <w:bCs/>
          <w:color w:val="000000"/>
        </w:rPr>
        <w:t>.</w:t>
      </w:r>
      <w:r w:rsidR="009B7D9C">
        <w:rPr>
          <w:rFonts w:cs="Calibri"/>
          <w:bCs/>
          <w:color w:val="000000"/>
        </w:rPr>
        <w:t xml:space="preserve"> </w:t>
      </w:r>
    </w:p>
    <w:p w14:paraId="36813602" w14:textId="00CA8FA8" w:rsidR="009B7D9C" w:rsidRDefault="0087210B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color w:val="000000"/>
        </w:rPr>
      </w:pPr>
      <w:r w:rsidRPr="0087210B">
        <w:rPr>
          <w:rFonts w:cs="Calibri"/>
          <w:b/>
          <w:color w:val="000000"/>
          <w:u w:val="single"/>
        </w:rPr>
        <w:t>Buone pratiche dal mondo</w:t>
      </w:r>
      <w:r w:rsidR="009B7D9C">
        <w:rPr>
          <w:rFonts w:cs="Calibri"/>
          <w:b/>
          <w:color w:val="000000"/>
          <w:u w:val="single"/>
        </w:rPr>
        <w:t xml:space="preserve"> e dall’Italia</w:t>
      </w:r>
      <w:r>
        <w:rPr>
          <w:rFonts w:cs="Calibri"/>
          <w:bCs/>
          <w:color w:val="000000"/>
        </w:rPr>
        <w:t xml:space="preserve">. </w:t>
      </w:r>
      <w:r w:rsidR="009B7D9C">
        <w:rPr>
          <w:rFonts w:cs="Calibri"/>
          <w:bCs/>
          <w:color w:val="000000"/>
        </w:rPr>
        <w:t xml:space="preserve">L’edizione 2021 di “Isole Sostenibili” presenta un ulteriore focus sulle buone pratiche per uno sviluppo sostenibile già in atto in Italia e nel mondo. Tra quelle internazionali, ad esempio, la proposta di eliminare l’importazione di plastica monouso approvata dal Ministero dell’Ambiente delle </w:t>
      </w:r>
      <w:r w:rsidR="009B7D9C" w:rsidRPr="009B7D9C">
        <w:rPr>
          <w:rFonts w:cs="Calibri"/>
          <w:b/>
          <w:color w:val="000000"/>
        </w:rPr>
        <w:t>Maldive</w:t>
      </w:r>
      <w:r w:rsidR="009B7D9C">
        <w:rPr>
          <w:rFonts w:cs="Calibri"/>
          <w:b/>
          <w:color w:val="000000"/>
        </w:rPr>
        <w:t>,</w:t>
      </w:r>
      <w:r w:rsidR="009B7D9C">
        <w:rPr>
          <w:rFonts w:cs="Calibri"/>
          <w:bCs/>
          <w:color w:val="000000"/>
        </w:rPr>
        <w:t xml:space="preserve"> che puntano a diventare </w:t>
      </w:r>
      <w:proofErr w:type="spellStart"/>
      <w:r w:rsidR="009B7D9C" w:rsidRPr="009B7D9C">
        <w:rPr>
          <w:rFonts w:cs="Calibri"/>
          <w:b/>
          <w:color w:val="000000"/>
        </w:rPr>
        <w:t>plastic</w:t>
      </w:r>
      <w:proofErr w:type="spellEnd"/>
      <w:r w:rsidR="009B7D9C" w:rsidRPr="009B7D9C">
        <w:rPr>
          <w:rFonts w:cs="Calibri"/>
          <w:b/>
          <w:color w:val="000000"/>
        </w:rPr>
        <w:t>-free entro il 2023</w:t>
      </w:r>
      <w:r w:rsidR="009B7D9C">
        <w:rPr>
          <w:rFonts w:cs="Calibri"/>
          <w:bCs/>
          <w:color w:val="000000"/>
        </w:rPr>
        <w:t xml:space="preserve">; il caso di </w:t>
      </w:r>
      <w:proofErr w:type="spellStart"/>
      <w:r w:rsidR="009B7D9C" w:rsidRPr="009B7D9C">
        <w:rPr>
          <w:rFonts w:cs="Calibri"/>
          <w:b/>
          <w:color w:val="000000"/>
        </w:rPr>
        <w:t>Tilos</w:t>
      </w:r>
      <w:proofErr w:type="spellEnd"/>
      <w:r w:rsidR="009B7D9C">
        <w:rPr>
          <w:rFonts w:cs="Calibri"/>
          <w:bCs/>
          <w:color w:val="000000"/>
        </w:rPr>
        <w:t xml:space="preserve">, nel marzo scorso diventata la </w:t>
      </w:r>
      <w:r w:rsidR="009B7D9C" w:rsidRPr="00CE00CF">
        <w:rPr>
          <w:rFonts w:cs="Calibri"/>
          <w:b/>
          <w:bCs/>
          <w:color w:val="000000"/>
        </w:rPr>
        <w:t>prima isola del Mediterraneo completamente autosufficiente dal punto di vista energetico</w:t>
      </w:r>
      <w:r w:rsidR="00BB5A0E">
        <w:rPr>
          <w:rFonts w:cs="Calibri"/>
          <w:color w:val="000000"/>
        </w:rPr>
        <w:t xml:space="preserve">, </w:t>
      </w:r>
      <w:r w:rsidR="009B7D9C">
        <w:rPr>
          <w:rFonts w:cs="Calibri"/>
          <w:color w:val="000000"/>
        </w:rPr>
        <w:t>grazie alla</w:t>
      </w:r>
      <w:r w:rsidR="009B7D9C" w:rsidRPr="00AD4722">
        <w:rPr>
          <w:rFonts w:cs="Calibri"/>
          <w:color w:val="000000"/>
        </w:rPr>
        <w:t xml:space="preserve"> creazione della prima centrale elettrica ibrida della Grecia</w:t>
      </w:r>
      <w:r w:rsidR="009B7D9C" w:rsidRPr="009B7D9C">
        <w:rPr>
          <w:rFonts w:cs="Calibri"/>
          <w:color w:val="000000"/>
        </w:rPr>
        <w:t>;</w:t>
      </w:r>
      <w:r w:rsidR="009B7D9C">
        <w:rPr>
          <w:rFonts w:cs="Calibri"/>
          <w:b/>
          <w:bCs/>
          <w:color w:val="000000"/>
        </w:rPr>
        <w:t xml:space="preserve"> </w:t>
      </w:r>
      <w:r w:rsidR="00FB6F09" w:rsidRPr="00FB6F09">
        <w:rPr>
          <w:rFonts w:cs="Calibri"/>
          <w:color w:val="000000"/>
        </w:rPr>
        <w:t>e ancora</w:t>
      </w:r>
      <w:r w:rsidR="0078705C">
        <w:rPr>
          <w:rFonts w:cs="Calibri"/>
          <w:color w:val="000000"/>
        </w:rPr>
        <w:t>, sempre in Grecia,</w:t>
      </w:r>
      <w:r w:rsidR="00FB6F09" w:rsidRPr="00FB6F09">
        <w:rPr>
          <w:rFonts w:cs="Calibri"/>
          <w:color w:val="000000"/>
        </w:rPr>
        <w:t xml:space="preserve"> </w:t>
      </w:r>
      <w:r w:rsidR="0078705C" w:rsidRPr="0078705C">
        <w:rPr>
          <w:rFonts w:cs="Calibri"/>
          <w:b/>
          <w:bCs/>
          <w:color w:val="000000"/>
        </w:rPr>
        <w:t>la rivoluzione elettrica</w:t>
      </w:r>
      <w:r w:rsidR="0078705C">
        <w:rPr>
          <w:rFonts w:cs="Calibri"/>
          <w:color w:val="000000"/>
        </w:rPr>
        <w:t xml:space="preserve"> in corso</w:t>
      </w:r>
      <w:r w:rsidR="00FB6F09" w:rsidRPr="00FB6F09">
        <w:rPr>
          <w:rFonts w:cs="Calibri"/>
          <w:b/>
          <w:bCs/>
          <w:color w:val="000000"/>
        </w:rPr>
        <w:t xml:space="preserve"> ad</w:t>
      </w:r>
      <w:r w:rsidR="00FB6F09">
        <w:rPr>
          <w:rFonts w:cs="Calibri"/>
          <w:b/>
          <w:bCs/>
          <w:color w:val="000000"/>
        </w:rPr>
        <w:t xml:space="preserve"> </w:t>
      </w:r>
      <w:proofErr w:type="spellStart"/>
      <w:r w:rsidR="00FB6F09">
        <w:rPr>
          <w:rFonts w:cs="Calibri"/>
          <w:b/>
          <w:bCs/>
          <w:color w:val="000000"/>
        </w:rPr>
        <w:t>Astypalea</w:t>
      </w:r>
      <w:proofErr w:type="spellEnd"/>
      <w:r w:rsidR="00FB6F09">
        <w:rPr>
          <w:rFonts w:cs="Calibri"/>
          <w:b/>
          <w:bCs/>
          <w:color w:val="000000"/>
        </w:rPr>
        <w:t xml:space="preserve">, </w:t>
      </w:r>
      <w:r w:rsidR="00FB6F09" w:rsidRPr="00FB6F09">
        <w:rPr>
          <w:rFonts w:cs="Calibri"/>
          <w:color w:val="000000"/>
        </w:rPr>
        <w:t>dove</w:t>
      </w:r>
      <w:r w:rsidR="00F01120">
        <w:rPr>
          <w:rFonts w:cs="Calibri"/>
          <w:color w:val="000000"/>
        </w:rPr>
        <w:t xml:space="preserve"> i </w:t>
      </w:r>
      <w:r w:rsidR="00FB6F09" w:rsidRPr="00FB6F09">
        <w:rPr>
          <w:rFonts w:cs="Calibri"/>
          <w:color w:val="000000"/>
        </w:rPr>
        <w:t>due terzi dei veicoli</w:t>
      </w:r>
      <w:r w:rsidR="00FB6F09">
        <w:rPr>
          <w:rFonts w:cs="Calibri"/>
          <w:color w:val="000000"/>
        </w:rPr>
        <w:t xml:space="preserve"> stanno per e</w:t>
      </w:r>
      <w:r w:rsidR="00F01120">
        <w:rPr>
          <w:rFonts w:cs="Calibri"/>
          <w:color w:val="000000"/>
        </w:rPr>
        <w:t>ssere sostituiti da auto, bici e scooter elettrici</w:t>
      </w:r>
      <w:r w:rsidR="0078705C">
        <w:rPr>
          <w:rFonts w:cs="Calibri"/>
          <w:color w:val="000000"/>
        </w:rPr>
        <w:t>,</w:t>
      </w:r>
      <w:r w:rsidR="00F01120">
        <w:rPr>
          <w:rFonts w:cs="Calibri"/>
          <w:color w:val="000000"/>
        </w:rPr>
        <w:t xml:space="preserve"> progressivamente alimentati da fonti rinnovabili</w:t>
      </w:r>
      <w:r w:rsidR="00F01120" w:rsidRPr="00F01120">
        <w:rPr>
          <w:rFonts w:cs="Calibri"/>
          <w:color w:val="000000"/>
        </w:rPr>
        <w:t xml:space="preserve">. </w:t>
      </w:r>
      <w:r w:rsidR="00A81CB0" w:rsidRPr="00A81CB0">
        <w:rPr>
          <w:rFonts w:cs="Calibri"/>
          <w:b/>
          <w:bCs/>
          <w:color w:val="000000"/>
        </w:rPr>
        <w:t>Le Isole Canarie</w:t>
      </w:r>
      <w:r w:rsidR="00A81CB0">
        <w:rPr>
          <w:rFonts w:cs="Calibri"/>
          <w:color w:val="000000"/>
        </w:rPr>
        <w:t xml:space="preserve">, invece, </w:t>
      </w:r>
      <w:r w:rsidR="00A81CB0" w:rsidRPr="00A81CB0">
        <w:rPr>
          <w:rFonts w:cs="Calibri"/>
          <w:b/>
          <w:bCs/>
          <w:color w:val="000000"/>
        </w:rPr>
        <w:t>credono nell’eolico con un nuovo impianto in arrivo per l’isola di Fuerteventura</w:t>
      </w:r>
      <w:r w:rsidR="00A81CB0">
        <w:rPr>
          <w:rFonts w:cs="Calibri"/>
          <w:color w:val="000000"/>
        </w:rPr>
        <w:t xml:space="preserve">, il più grande dell’arcipelago, in grado di soddisfare la domanda annuale energetica di 42mila famiglie e di compensare 52.600 di emissioni di anidride carbonica. </w:t>
      </w:r>
    </w:p>
    <w:p w14:paraId="25BC8062" w14:textId="793D6E7B" w:rsidR="0055222B" w:rsidRDefault="006F1777" w:rsidP="00A82B0B">
      <w:pPr>
        <w:autoSpaceDE w:val="0"/>
        <w:autoSpaceDN w:val="0"/>
        <w:adjustRightInd w:val="0"/>
        <w:spacing w:after="21" w:line="220" w:lineRule="atLeast"/>
        <w:jc w:val="both"/>
        <w:rPr>
          <w:rFonts w:eastAsia="Times New Roman" w:cstheme="minorHAnsi"/>
          <w:lang w:eastAsia="it-IT"/>
        </w:rPr>
      </w:pPr>
      <w:r>
        <w:rPr>
          <w:rFonts w:cs="Calibri"/>
          <w:color w:val="000000"/>
        </w:rPr>
        <w:t xml:space="preserve">Guardando </w:t>
      </w:r>
      <w:r w:rsidR="00DC778D">
        <w:rPr>
          <w:rFonts w:cs="Calibri"/>
          <w:color w:val="000000"/>
        </w:rPr>
        <w:t xml:space="preserve">alle </w:t>
      </w:r>
      <w:r w:rsidR="00DC778D" w:rsidRPr="0078705C">
        <w:rPr>
          <w:rFonts w:cs="Calibri"/>
          <w:b/>
          <w:bCs/>
          <w:color w:val="000000"/>
        </w:rPr>
        <w:t xml:space="preserve">buone pratiche </w:t>
      </w:r>
      <w:r w:rsidR="00A82B0B" w:rsidRPr="0078705C">
        <w:rPr>
          <w:rFonts w:cs="Calibri"/>
          <w:b/>
          <w:bCs/>
          <w:color w:val="000000"/>
        </w:rPr>
        <w:t>nostrane</w:t>
      </w:r>
      <w:r w:rsidR="00A82B0B">
        <w:rPr>
          <w:rFonts w:cs="Calibri"/>
          <w:color w:val="000000"/>
        </w:rPr>
        <w:t>, si segnalano il progetto</w:t>
      </w:r>
      <w:r w:rsidR="0055222B">
        <w:rPr>
          <w:rFonts w:cs="Calibri"/>
          <w:color w:val="000000"/>
        </w:rPr>
        <w:t xml:space="preserve"> </w:t>
      </w:r>
      <w:r w:rsidR="00A82B0B">
        <w:rPr>
          <w:rFonts w:cs="Calibri"/>
          <w:color w:val="000000"/>
        </w:rPr>
        <w:t xml:space="preserve">di un </w:t>
      </w:r>
      <w:r w:rsidR="00265CA6" w:rsidRPr="008C0AE9">
        <w:rPr>
          <w:rFonts w:eastAsia="Times New Roman" w:cstheme="minorHAnsi"/>
          <w:b/>
          <w:bCs/>
          <w:lang w:eastAsia="it-IT"/>
        </w:rPr>
        <w:t xml:space="preserve">laboratorio per lo sviluppo turistico sostenibile </w:t>
      </w:r>
      <w:r w:rsidR="0078705C">
        <w:rPr>
          <w:rFonts w:eastAsia="Times New Roman" w:cstheme="minorHAnsi"/>
          <w:b/>
          <w:bCs/>
          <w:lang w:eastAsia="it-IT"/>
        </w:rPr>
        <w:t xml:space="preserve">nelle isole pontine di </w:t>
      </w:r>
      <w:r w:rsidR="00265CA6" w:rsidRPr="008C0AE9">
        <w:rPr>
          <w:rFonts w:eastAsia="Times New Roman" w:cstheme="minorHAnsi"/>
          <w:b/>
          <w:bCs/>
          <w:lang w:eastAsia="it-IT"/>
        </w:rPr>
        <w:t>Ventotene e Santo Stefano</w:t>
      </w:r>
      <w:r w:rsidR="0055222B">
        <w:rPr>
          <w:rFonts w:eastAsia="Times New Roman" w:cstheme="minorHAnsi"/>
          <w:b/>
          <w:bCs/>
          <w:lang w:eastAsia="it-IT"/>
        </w:rPr>
        <w:t xml:space="preserve"> </w:t>
      </w:r>
      <w:r w:rsidR="0055222B">
        <w:rPr>
          <w:rFonts w:eastAsia="Times New Roman" w:cstheme="minorHAnsi"/>
          <w:lang w:eastAsia="it-IT"/>
        </w:rPr>
        <w:t xml:space="preserve">che prevede anche il recupero e la valorizzazione dell’ex carcere borbonico dell’isola di Santo Stefano, nonché laboratori </w:t>
      </w:r>
      <w:r w:rsidR="008C0AE9">
        <w:rPr>
          <w:rFonts w:eastAsia="Times New Roman" w:cstheme="minorHAnsi"/>
          <w:lang w:eastAsia="it-IT"/>
        </w:rPr>
        <w:t>per individuare nuovi processi</w:t>
      </w:r>
      <w:r w:rsidR="0055222B">
        <w:rPr>
          <w:rFonts w:eastAsia="Times New Roman" w:cstheme="minorHAnsi"/>
          <w:lang w:eastAsia="it-IT"/>
        </w:rPr>
        <w:t xml:space="preserve"> e </w:t>
      </w:r>
      <w:r w:rsidR="008C0AE9">
        <w:rPr>
          <w:rFonts w:eastAsia="Times New Roman" w:cstheme="minorHAnsi"/>
          <w:lang w:eastAsia="it-IT"/>
        </w:rPr>
        <w:t>tecnologie</w:t>
      </w:r>
      <w:r w:rsidR="0055222B">
        <w:rPr>
          <w:rFonts w:eastAsia="Times New Roman" w:cstheme="minorHAnsi"/>
          <w:lang w:eastAsia="it-IT"/>
        </w:rPr>
        <w:t xml:space="preserve">, </w:t>
      </w:r>
      <w:r w:rsidR="008C0AE9">
        <w:rPr>
          <w:rFonts w:eastAsia="Times New Roman" w:cstheme="minorHAnsi"/>
          <w:lang w:eastAsia="it-IT"/>
        </w:rPr>
        <w:t xml:space="preserve">percorsi di formazione, riqualificazione e destagionalizzazione </w:t>
      </w:r>
      <w:r w:rsidR="0078705C">
        <w:rPr>
          <w:rFonts w:eastAsia="Times New Roman" w:cstheme="minorHAnsi"/>
          <w:lang w:eastAsia="it-IT"/>
        </w:rPr>
        <w:t>dell’</w:t>
      </w:r>
      <w:r w:rsidR="008C0AE9">
        <w:rPr>
          <w:rFonts w:eastAsia="Times New Roman" w:cstheme="minorHAnsi"/>
          <w:lang w:eastAsia="it-IT"/>
        </w:rPr>
        <w:t>offerta turistica</w:t>
      </w:r>
      <w:r w:rsidR="0055222B">
        <w:rPr>
          <w:rFonts w:eastAsia="Times New Roman" w:cstheme="minorHAnsi"/>
          <w:lang w:eastAsia="it-IT"/>
        </w:rPr>
        <w:t xml:space="preserve">; l’iniziativa del </w:t>
      </w:r>
      <w:r w:rsidR="0055222B" w:rsidRPr="0078705C">
        <w:rPr>
          <w:rFonts w:eastAsia="Times New Roman" w:cstheme="minorHAnsi"/>
          <w:b/>
          <w:bCs/>
          <w:lang w:eastAsia="it-IT"/>
        </w:rPr>
        <w:t>Parco Nazionale dell’Arcipelago di La Maddalena</w:t>
      </w:r>
      <w:r w:rsidR="0055222B">
        <w:rPr>
          <w:rFonts w:eastAsia="Times New Roman" w:cstheme="minorHAnsi"/>
          <w:lang w:eastAsia="it-IT"/>
        </w:rPr>
        <w:t xml:space="preserve"> “</w:t>
      </w:r>
      <w:r w:rsidR="0055222B" w:rsidRPr="008C0AE9">
        <w:rPr>
          <w:rFonts w:eastAsia="Times New Roman" w:cstheme="minorHAnsi"/>
          <w:b/>
          <w:bCs/>
          <w:lang w:eastAsia="it-IT"/>
        </w:rPr>
        <w:t>Isole amiche per il clima: un marchio ambientale e di promozione territoriale</w:t>
      </w:r>
      <w:r w:rsidR="0055222B">
        <w:rPr>
          <w:rFonts w:eastAsia="Times New Roman" w:cstheme="minorHAnsi"/>
          <w:b/>
          <w:bCs/>
          <w:lang w:eastAsia="it-IT"/>
        </w:rPr>
        <w:t xml:space="preserve">” </w:t>
      </w:r>
      <w:r w:rsidR="0055222B">
        <w:rPr>
          <w:rFonts w:eastAsia="Times New Roman" w:cstheme="minorHAnsi"/>
          <w:lang w:eastAsia="it-IT"/>
        </w:rPr>
        <w:t xml:space="preserve">che prevede il riconoscimento del </w:t>
      </w:r>
      <w:r w:rsidR="0078705C">
        <w:rPr>
          <w:rFonts w:eastAsia="Times New Roman" w:cstheme="minorHAnsi"/>
          <w:lang w:eastAsia="it-IT"/>
        </w:rPr>
        <w:t>m</w:t>
      </w:r>
      <w:r w:rsidR="0055222B" w:rsidRPr="0055222B">
        <w:rPr>
          <w:rFonts w:eastAsia="Times New Roman" w:cstheme="minorHAnsi"/>
          <w:lang w:eastAsia="it-IT"/>
        </w:rPr>
        <w:t xml:space="preserve">archio di qualità ambientale </w:t>
      </w:r>
      <w:r w:rsidR="0055222B">
        <w:rPr>
          <w:rFonts w:eastAsia="Times New Roman" w:cstheme="minorHAnsi"/>
          <w:lang w:eastAsia="it-IT"/>
        </w:rPr>
        <w:t>a tutti quegli attori che adott</w:t>
      </w:r>
      <w:r w:rsidR="0078705C">
        <w:rPr>
          <w:rFonts w:eastAsia="Times New Roman" w:cstheme="minorHAnsi"/>
          <w:lang w:eastAsia="it-IT"/>
        </w:rPr>
        <w:t>eran</w:t>
      </w:r>
      <w:r w:rsidR="0055222B">
        <w:rPr>
          <w:rFonts w:eastAsia="Times New Roman" w:cstheme="minorHAnsi"/>
          <w:lang w:eastAsia="it-IT"/>
        </w:rPr>
        <w:t xml:space="preserve">no le pratiche proposte dall’Ente Parco </w:t>
      </w:r>
      <w:r w:rsidR="00AF443F">
        <w:rPr>
          <w:rFonts w:eastAsia="Times New Roman" w:cstheme="minorHAnsi"/>
          <w:lang w:eastAsia="it-IT"/>
        </w:rPr>
        <w:t>per offrire</w:t>
      </w:r>
      <w:r w:rsidR="0055222B">
        <w:rPr>
          <w:rFonts w:eastAsia="Times New Roman" w:cstheme="minorHAnsi"/>
          <w:lang w:eastAsia="it-IT"/>
        </w:rPr>
        <w:t xml:space="preserve"> un servizio compatibile con la salvaguardia dell’ambiente: dall’acquisto delle stoviglie compostabili all’uso di detergenti biodegradabili, </w:t>
      </w:r>
      <w:r w:rsidR="0078705C">
        <w:rPr>
          <w:rFonts w:eastAsia="Times New Roman" w:cstheme="minorHAnsi"/>
          <w:lang w:eastAsia="it-IT"/>
        </w:rPr>
        <w:t xml:space="preserve">fino </w:t>
      </w:r>
      <w:r w:rsidR="0055222B">
        <w:rPr>
          <w:rFonts w:eastAsia="Times New Roman" w:cstheme="minorHAnsi"/>
          <w:lang w:eastAsia="it-IT"/>
        </w:rPr>
        <w:t xml:space="preserve">alle azioni contro lo spreco alimentare.  </w:t>
      </w:r>
    </w:p>
    <w:p w14:paraId="6593B7A8" w14:textId="5F4296B1" w:rsidR="00265CA6" w:rsidRDefault="0055222B" w:rsidP="00A82B0B">
      <w:pPr>
        <w:autoSpaceDE w:val="0"/>
        <w:autoSpaceDN w:val="0"/>
        <w:adjustRightInd w:val="0"/>
        <w:spacing w:after="21" w:line="220" w:lineRule="atLeast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Interessante lo sviluppo d</w:t>
      </w:r>
      <w:r w:rsidR="009E4879">
        <w:rPr>
          <w:rFonts w:eastAsia="Times New Roman" w:cstheme="minorHAnsi"/>
          <w:lang w:eastAsia="it-IT"/>
        </w:rPr>
        <w:t>el</w:t>
      </w:r>
      <w:r w:rsidR="00F80BE7" w:rsidRPr="00F80BE7">
        <w:rPr>
          <w:rFonts w:eastAsia="Times New Roman" w:cstheme="minorHAnsi"/>
          <w:b/>
          <w:bCs/>
          <w:lang w:eastAsia="it-IT"/>
        </w:rPr>
        <w:t xml:space="preserve"> nuovo centro servizi del Parco Nazionale Arcipelago Toscano sull’isola di Giannutr</w:t>
      </w:r>
      <w:r w:rsidR="00AF443F">
        <w:rPr>
          <w:rFonts w:eastAsia="Times New Roman" w:cstheme="minorHAnsi"/>
          <w:b/>
          <w:bCs/>
          <w:lang w:eastAsia="it-IT"/>
        </w:rPr>
        <w:t xml:space="preserve">i </w:t>
      </w:r>
      <w:r w:rsidR="00AF443F">
        <w:rPr>
          <w:rFonts w:eastAsia="Times New Roman" w:cstheme="minorHAnsi"/>
          <w:lang w:eastAsia="it-IT"/>
        </w:rPr>
        <w:t xml:space="preserve">che contempla la riqualificazione di un’area degradata e la creazione di strutture che ospiteranno alloggi, spazi operativi e di supporto al Parco realizzate con il minimo impatto ambientale. E ancora, il progetto </w:t>
      </w:r>
      <w:r w:rsidR="00AF443F" w:rsidRPr="00AF443F">
        <w:rPr>
          <w:rFonts w:eastAsia="Times New Roman" w:cstheme="minorHAnsi"/>
          <w:b/>
          <w:bCs/>
          <w:lang w:eastAsia="it-IT"/>
        </w:rPr>
        <w:t xml:space="preserve">Tremiti Plastic Free </w:t>
      </w:r>
      <w:proofErr w:type="spellStart"/>
      <w:r w:rsidR="00AF443F" w:rsidRPr="00AF443F">
        <w:rPr>
          <w:rFonts w:eastAsia="Times New Roman" w:cstheme="minorHAnsi"/>
          <w:b/>
          <w:bCs/>
          <w:lang w:eastAsia="it-IT"/>
        </w:rPr>
        <w:t>Island</w:t>
      </w:r>
      <w:r w:rsidR="00AF443F">
        <w:rPr>
          <w:rFonts w:eastAsia="Times New Roman" w:cstheme="minorHAnsi"/>
          <w:b/>
          <w:bCs/>
          <w:lang w:eastAsia="it-IT"/>
        </w:rPr>
        <w:t>s</w:t>
      </w:r>
      <w:proofErr w:type="spellEnd"/>
      <w:r w:rsidR="00AF443F">
        <w:rPr>
          <w:rFonts w:eastAsia="Times New Roman" w:cstheme="minorHAnsi"/>
          <w:lang w:eastAsia="it-IT"/>
        </w:rPr>
        <w:t xml:space="preserve"> </w:t>
      </w:r>
      <w:r w:rsidR="00373390" w:rsidRPr="00373390">
        <w:rPr>
          <w:rFonts w:eastAsia="Times New Roman" w:cstheme="minorHAnsi"/>
          <w:lang w:eastAsia="it-IT"/>
        </w:rPr>
        <w:t xml:space="preserve">per il miglioramento della gestione dei rifiuti </w:t>
      </w:r>
      <w:r w:rsidR="00373390">
        <w:rPr>
          <w:rFonts w:eastAsia="Times New Roman" w:cstheme="minorHAnsi"/>
          <w:lang w:eastAsia="it-IT"/>
        </w:rPr>
        <w:t>e la loro riduzione</w:t>
      </w:r>
      <w:r w:rsidR="00AF443F">
        <w:rPr>
          <w:rFonts w:eastAsia="Times New Roman" w:cstheme="minorHAnsi"/>
          <w:lang w:eastAsia="it-IT"/>
        </w:rPr>
        <w:t>: due le</w:t>
      </w:r>
      <w:r w:rsidR="00373390">
        <w:rPr>
          <w:rFonts w:eastAsia="Times New Roman" w:cstheme="minorHAnsi"/>
          <w:lang w:eastAsia="it-IT"/>
        </w:rPr>
        <w:t xml:space="preserve"> </w:t>
      </w:r>
      <w:r w:rsidR="00AF443F">
        <w:rPr>
          <w:rFonts w:eastAsia="Times New Roman" w:cstheme="minorHAnsi"/>
          <w:lang w:eastAsia="it-IT"/>
        </w:rPr>
        <w:t xml:space="preserve">linee </w:t>
      </w:r>
      <w:r w:rsidR="00373390">
        <w:rPr>
          <w:rFonts w:eastAsia="Times New Roman" w:cstheme="minorHAnsi"/>
          <w:lang w:eastAsia="it-IT"/>
        </w:rPr>
        <w:t>di attività legate al settore ittico e al compostaggio domestico</w:t>
      </w:r>
      <w:r w:rsidR="009E4879">
        <w:rPr>
          <w:rFonts w:eastAsia="Times New Roman" w:cstheme="minorHAnsi"/>
          <w:lang w:eastAsia="it-IT"/>
        </w:rPr>
        <w:t xml:space="preserve"> che prevedono </w:t>
      </w:r>
      <w:r w:rsidR="00373390">
        <w:rPr>
          <w:rFonts w:eastAsia="Times New Roman" w:cstheme="minorHAnsi"/>
          <w:lang w:eastAsia="it-IT"/>
        </w:rPr>
        <w:t>il recupero dei rifiuti marini e un</w:t>
      </w:r>
      <w:r w:rsidR="009E4879">
        <w:rPr>
          <w:rFonts w:eastAsia="Times New Roman" w:cstheme="minorHAnsi"/>
          <w:lang w:eastAsia="it-IT"/>
        </w:rPr>
        <w:t>’</w:t>
      </w:r>
      <w:r w:rsidR="00373390">
        <w:rPr>
          <w:rFonts w:eastAsia="Times New Roman" w:cstheme="minorHAnsi"/>
          <w:lang w:eastAsia="it-IT"/>
        </w:rPr>
        <w:t>innovativa compostiera che non utilizza energia elettrica.</w:t>
      </w:r>
      <w:r w:rsidR="0082239C">
        <w:rPr>
          <w:rFonts w:eastAsia="Times New Roman" w:cstheme="minorHAnsi"/>
          <w:lang w:eastAsia="it-IT"/>
        </w:rPr>
        <w:t xml:space="preserve"> </w:t>
      </w:r>
      <w:r w:rsidR="009E4879">
        <w:rPr>
          <w:rFonts w:eastAsia="Times New Roman" w:cstheme="minorHAnsi"/>
          <w:lang w:eastAsia="it-IT"/>
        </w:rPr>
        <w:t xml:space="preserve">Ha preso piede lo scorso maggio l’iniziativa </w:t>
      </w:r>
      <w:r w:rsidR="009E4879" w:rsidRPr="009E4879">
        <w:rPr>
          <w:rFonts w:eastAsia="Times New Roman" w:cstheme="minorHAnsi"/>
          <w:b/>
          <w:bCs/>
          <w:lang w:eastAsia="it-IT"/>
        </w:rPr>
        <w:t>q</w:t>
      </w:r>
      <w:r w:rsidR="0082239C" w:rsidRPr="00C7643D">
        <w:rPr>
          <w:rFonts w:eastAsia="Times New Roman" w:cstheme="minorHAnsi"/>
          <w:b/>
          <w:bCs/>
          <w:lang w:eastAsia="it-IT"/>
        </w:rPr>
        <w:t>uattro “sentinelle del mare” per le isole del Regno di Nettuno</w:t>
      </w:r>
      <w:r w:rsidR="009E4879">
        <w:rPr>
          <w:rFonts w:eastAsia="Times New Roman" w:cstheme="minorHAnsi"/>
          <w:b/>
          <w:bCs/>
          <w:lang w:eastAsia="it-IT"/>
        </w:rPr>
        <w:t xml:space="preserve">: </w:t>
      </w:r>
      <w:r w:rsidR="000E71E4">
        <w:rPr>
          <w:rFonts w:eastAsia="Times New Roman" w:cstheme="minorHAnsi"/>
          <w:lang w:eastAsia="it-IT"/>
        </w:rPr>
        <w:t xml:space="preserve">inaugurata nel porto di Bacoli (Napoli) una flotta composta da quattro nuovi spazzamare che avranno il compito di tenere pulite le acque intorno a Ischia, Procida e le altre isole flegree. </w:t>
      </w:r>
      <w:r w:rsidR="009E4879">
        <w:rPr>
          <w:rFonts w:eastAsia="Times New Roman" w:cs="Calibri"/>
          <w:lang w:eastAsia="it-IT"/>
        </w:rPr>
        <w:t xml:space="preserve">Presentato a giugno, invece, il </w:t>
      </w:r>
      <w:r w:rsidR="000E71E4" w:rsidRPr="000E71E4">
        <w:rPr>
          <w:rFonts w:eastAsia="Times New Roman" w:cstheme="minorHAnsi"/>
          <w:b/>
          <w:bCs/>
          <w:lang w:eastAsia="it-IT"/>
        </w:rPr>
        <w:t>Manifesto della Sostenibilità per l’Isola d’Elba</w:t>
      </w:r>
      <w:r w:rsidR="000E71E4">
        <w:rPr>
          <w:rFonts w:eastAsia="Times New Roman" w:cstheme="minorHAnsi"/>
          <w:lang w:eastAsia="it-IT"/>
        </w:rPr>
        <w:t xml:space="preserve">, documento programmatico </w:t>
      </w:r>
      <w:r w:rsidR="009E4879">
        <w:rPr>
          <w:rFonts w:eastAsia="Times New Roman" w:cstheme="minorHAnsi"/>
          <w:lang w:eastAsia="it-IT"/>
        </w:rPr>
        <w:t xml:space="preserve">partecipato </w:t>
      </w:r>
      <w:r w:rsidR="000E71E4">
        <w:rPr>
          <w:rFonts w:eastAsia="Times New Roman" w:cstheme="minorHAnsi"/>
          <w:lang w:eastAsia="it-IT"/>
        </w:rPr>
        <w:t xml:space="preserve">che mette a fuoco i pilastri su cui lavorare perché </w:t>
      </w:r>
      <w:r w:rsidR="000E71E4" w:rsidRPr="009E4879">
        <w:rPr>
          <w:rFonts w:eastAsia="Times New Roman" w:cstheme="minorHAnsi"/>
          <w:lang w:eastAsia="it-IT"/>
        </w:rPr>
        <w:t>l’isola diventi completamente sostenibile entro il 2035</w:t>
      </w:r>
      <w:r w:rsidR="000E71E4">
        <w:rPr>
          <w:rFonts w:eastAsia="Times New Roman" w:cstheme="minorHAnsi"/>
          <w:lang w:eastAsia="it-IT"/>
        </w:rPr>
        <w:t xml:space="preserve">: </w:t>
      </w:r>
      <w:r w:rsidR="00476DCA">
        <w:rPr>
          <w:rFonts w:eastAsia="Times New Roman" w:cstheme="minorHAnsi"/>
          <w:lang w:eastAsia="it-IT"/>
        </w:rPr>
        <w:t>ambiti</w:t>
      </w:r>
      <w:r w:rsidR="002C773D">
        <w:rPr>
          <w:rFonts w:eastAsia="Times New Roman" w:cstheme="minorHAnsi"/>
          <w:lang w:eastAsia="it-IT"/>
        </w:rPr>
        <w:t>-</w:t>
      </w:r>
      <w:r w:rsidR="00476DCA">
        <w:rPr>
          <w:rFonts w:eastAsia="Times New Roman" w:cstheme="minorHAnsi"/>
          <w:lang w:eastAsia="it-IT"/>
        </w:rPr>
        <w:t>chiave il turismo</w:t>
      </w:r>
      <w:r w:rsidR="0078705C">
        <w:rPr>
          <w:rFonts w:eastAsia="Times New Roman" w:cstheme="minorHAnsi"/>
          <w:lang w:eastAsia="it-IT"/>
        </w:rPr>
        <w:t xml:space="preserve"> sostenibile</w:t>
      </w:r>
      <w:r w:rsidR="00476DCA">
        <w:rPr>
          <w:rFonts w:eastAsia="Times New Roman" w:cstheme="minorHAnsi"/>
          <w:lang w:eastAsia="it-IT"/>
        </w:rPr>
        <w:t>, la tutela del paesaggio, la costruzione e valorizzazione dell’identità territoriale</w:t>
      </w:r>
      <w:r w:rsidR="0066054B">
        <w:rPr>
          <w:rFonts w:eastAsia="Times New Roman" w:cstheme="minorHAnsi"/>
          <w:lang w:eastAsia="it-IT"/>
        </w:rPr>
        <w:t xml:space="preserve">. </w:t>
      </w:r>
    </w:p>
    <w:p w14:paraId="189BF2E6" w14:textId="31C218EE" w:rsidR="00AB2BF2" w:rsidRDefault="00AB2BF2" w:rsidP="00A82B0B">
      <w:pPr>
        <w:autoSpaceDE w:val="0"/>
        <w:autoSpaceDN w:val="0"/>
        <w:adjustRightInd w:val="0"/>
        <w:spacing w:after="21" w:line="220" w:lineRule="atLeast"/>
        <w:jc w:val="both"/>
        <w:rPr>
          <w:rFonts w:eastAsia="Times New Roman" w:cstheme="minorHAnsi"/>
          <w:lang w:eastAsia="it-IT"/>
        </w:rPr>
      </w:pPr>
    </w:p>
    <w:p w14:paraId="7E431EDA" w14:textId="1E46D20A" w:rsidR="00AB2BF2" w:rsidRDefault="00AB2BF2" w:rsidP="00AB2BF2">
      <w:pPr>
        <w:spacing w:after="50" w:line="220" w:lineRule="atLeast"/>
        <w:jc w:val="center"/>
        <w:rPr>
          <w:rFonts w:eastAsia="Times New Roman" w:cs="Calibri"/>
          <w:lang w:eastAsia="it-IT"/>
        </w:rPr>
      </w:pPr>
      <w:r w:rsidRPr="00AB2BF2">
        <w:rPr>
          <w:rFonts w:eastAsia="Times New Roman" w:cs="Calibri"/>
          <w:b/>
          <w:lang w:eastAsia="it-IT"/>
        </w:rPr>
        <w:t>Il rapporto</w:t>
      </w:r>
      <w:r w:rsidR="001C682F">
        <w:rPr>
          <w:rFonts w:eastAsia="Times New Roman" w:cs="Calibri"/>
          <w:b/>
          <w:lang w:eastAsia="it-IT"/>
        </w:rPr>
        <w:t xml:space="preserve"> Isole Sostenibili</w:t>
      </w:r>
      <w:r>
        <w:rPr>
          <w:rFonts w:eastAsia="Times New Roman" w:cs="Calibri"/>
          <w:lang w:eastAsia="it-IT"/>
        </w:rPr>
        <w:t xml:space="preserve">: </w:t>
      </w:r>
      <w:hyperlink r:id="rId7" w:history="1">
        <w:r w:rsidR="00BF3221" w:rsidRPr="006B1B0C">
          <w:rPr>
            <w:rStyle w:val="Collegamentoipertestuale"/>
            <w:rFonts w:eastAsia="Times New Roman" w:cs="Calibri"/>
            <w:lang w:eastAsia="it-IT"/>
          </w:rPr>
          <w:t>https://www.isolesostenibili.it/il-rapporto-2021/</w:t>
        </w:r>
      </w:hyperlink>
      <w:r w:rsidR="00BF3221">
        <w:rPr>
          <w:rFonts w:eastAsia="Times New Roman" w:cs="Calibri"/>
          <w:lang w:eastAsia="it-IT"/>
        </w:rPr>
        <w:t xml:space="preserve"> </w:t>
      </w:r>
    </w:p>
    <w:p w14:paraId="3941C6A2" w14:textId="06BE69E5" w:rsidR="00BF3221" w:rsidRPr="00AB2BF2" w:rsidRDefault="00BF3221" w:rsidP="00AB2BF2">
      <w:pPr>
        <w:spacing w:after="50" w:line="220" w:lineRule="atLeast"/>
        <w:jc w:val="center"/>
        <w:rPr>
          <w:rFonts w:eastAsia="Times New Roman" w:cs="Calibri"/>
          <w:lang w:eastAsia="it-IT"/>
        </w:rPr>
      </w:pPr>
      <w:r>
        <w:rPr>
          <w:rFonts w:eastAsia="Times New Roman" w:cs="Calibri"/>
          <w:b/>
          <w:bCs/>
          <w:lang w:eastAsia="it-IT"/>
        </w:rPr>
        <w:t>Le schede sulle 27 isole</w:t>
      </w:r>
      <w:r w:rsidR="001C682F">
        <w:rPr>
          <w:rFonts w:eastAsia="Times New Roman" w:cs="Calibri"/>
          <w:b/>
          <w:bCs/>
          <w:lang w:eastAsia="it-IT"/>
        </w:rPr>
        <w:t xml:space="preserve"> italiane</w:t>
      </w:r>
      <w:r>
        <w:rPr>
          <w:rFonts w:eastAsia="Times New Roman" w:cs="Calibri"/>
          <w:b/>
          <w:bCs/>
          <w:lang w:eastAsia="it-IT"/>
        </w:rPr>
        <w:t xml:space="preserve"> abitate analizzate dall’Osservatorio: </w:t>
      </w:r>
      <w:hyperlink r:id="rId8" w:history="1">
        <w:r w:rsidR="001C682F" w:rsidRPr="001C682F">
          <w:rPr>
            <w:rStyle w:val="Collegamentoipertestuale"/>
            <w:rFonts w:eastAsia="Times New Roman" w:cs="Calibri"/>
            <w:lang w:eastAsia="it-IT"/>
          </w:rPr>
          <w:t>https://we.tl/t-KjUlxCC3Qo</w:t>
        </w:r>
      </w:hyperlink>
      <w:r w:rsidR="001C682F">
        <w:rPr>
          <w:rFonts w:eastAsia="Times New Roman" w:cs="Calibri"/>
          <w:b/>
          <w:bCs/>
          <w:lang w:eastAsia="it-IT"/>
        </w:rPr>
        <w:t xml:space="preserve"> </w:t>
      </w:r>
    </w:p>
    <w:p w14:paraId="79114A7A" w14:textId="77777777" w:rsidR="00265CA6" w:rsidRDefault="00265CA6" w:rsidP="00C976ED">
      <w:pPr>
        <w:spacing w:after="21" w:line="2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FCC54AE" w14:textId="0348D1A2" w:rsidR="00C976ED" w:rsidRDefault="00C976ED" w:rsidP="00C976ED">
      <w:pPr>
        <w:spacing w:after="50" w:line="220" w:lineRule="atLeast"/>
        <w:jc w:val="center"/>
        <w:rPr>
          <w:rFonts w:eastAsia="Times New Roman" w:cs="Calibri"/>
          <w:lang w:eastAsia="it-IT"/>
        </w:rPr>
      </w:pPr>
      <w:r w:rsidRPr="00C976ED">
        <w:rPr>
          <w:rFonts w:eastAsia="Times New Roman" w:cs="Calibri"/>
          <w:lang w:eastAsia="it-IT"/>
        </w:rPr>
        <w:t>L’ufficio stampa di Legambiente: Valentina Barresi 346 2308590 - Luisa Calderaro 349 6546593</w:t>
      </w:r>
    </w:p>
    <w:p w14:paraId="2D699241" w14:textId="5A034463" w:rsidR="00AB2BF2" w:rsidRDefault="00F85841" w:rsidP="00C976ED">
      <w:pPr>
        <w:spacing w:after="50" w:line="220" w:lineRule="atLeast"/>
        <w:jc w:val="center"/>
        <w:rPr>
          <w:rFonts w:eastAsia="Times New Roman" w:cs="Calibri"/>
          <w:lang w:eastAsia="it-IT"/>
        </w:rPr>
      </w:pPr>
      <w:r w:rsidRPr="00F85841">
        <w:rPr>
          <w:rFonts w:eastAsia="Times New Roman" w:cs="Calibri"/>
          <w:lang w:eastAsia="it-IT"/>
        </w:rPr>
        <w:t xml:space="preserve">L’ufficio comunicazione del CNR-IAA: Ambra Messina 392.7927916 - </w:t>
      </w:r>
      <w:hyperlink r:id="rId9" w:history="1">
        <w:r w:rsidRPr="006B7FE4">
          <w:rPr>
            <w:rStyle w:val="Collegamentoipertestuale"/>
            <w:rFonts w:eastAsia="Times New Roman" w:cs="Calibri"/>
            <w:lang w:eastAsia="it-IT"/>
          </w:rPr>
          <w:t>comunicazione@iia.cnr.it</w:t>
        </w:r>
      </w:hyperlink>
      <w:r>
        <w:rPr>
          <w:rFonts w:eastAsia="Times New Roman" w:cs="Calibri"/>
          <w:lang w:eastAsia="it-IT"/>
        </w:rPr>
        <w:t xml:space="preserve"> </w:t>
      </w:r>
    </w:p>
    <w:p w14:paraId="41BA01A0" w14:textId="13758755" w:rsidR="00265CA6" w:rsidRDefault="00265CA6" w:rsidP="00C976ED">
      <w:pPr>
        <w:pStyle w:val="Pa5"/>
        <w:spacing w:after="21" w:line="2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FFB7C3" w14:textId="77777777" w:rsidR="001214BF" w:rsidRDefault="001214BF" w:rsidP="00C976ED">
      <w:pPr>
        <w:autoSpaceDE w:val="0"/>
        <w:autoSpaceDN w:val="0"/>
        <w:adjustRightInd w:val="0"/>
        <w:spacing w:after="21" w:line="220" w:lineRule="atLeast"/>
        <w:jc w:val="both"/>
        <w:rPr>
          <w:rFonts w:cs="Calibri"/>
          <w:bCs/>
        </w:rPr>
      </w:pPr>
    </w:p>
    <w:sectPr w:rsidR="001214BF" w:rsidSect="004836BC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1565" w14:textId="77777777" w:rsidR="00001B85" w:rsidRDefault="00001B85" w:rsidP="00092CEA">
      <w:pPr>
        <w:spacing w:after="0" w:line="240" w:lineRule="auto"/>
      </w:pPr>
      <w:r>
        <w:separator/>
      </w:r>
    </w:p>
  </w:endnote>
  <w:endnote w:type="continuationSeparator" w:id="0">
    <w:p w14:paraId="78EC37E1" w14:textId="77777777" w:rsidR="00001B85" w:rsidRDefault="00001B85" w:rsidP="000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4671" w14:textId="77777777" w:rsidR="00001B85" w:rsidRDefault="00001B85" w:rsidP="00092CEA">
      <w:pPr>
        <w:spacing w:after="0" w:line="240" w:lineRule="auto"/>
      </w:pPr>
      <w:r>
        <w:separator/>
      </w:r>
    </w:p>
  </w:footnote>
  <w:footnote w:type="continuationSeparator" w:id="0">
    <w:p w14:paraId="12DBFB27" w14:textId="77777777" w:rsidR="00001B85" w:rsidRDefault="00001B85" w:rsidP="0009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5333" w14:textId="6A27F489" w:rsidR="00A07A4A" w:rsidRDefault="00C43EA7" w:rsidP="00C43EA7">
    <w:pPr>
      <w:pStyle w:val="Intestazione"/>
      <w:jc w:val="center"/>
    </w:pP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3F03AD6E" wp14:editId="52258962">
          <wp:simplePos x="0" y="0"/>
          <wp:positionH relativeFrom="column">
            <wp:posOffset>-97790</wp:posOffset>
          </wp:positionH>
          <wp:positionV relativeFrom="paragraph">
            <wp:posOffset>-294982</wp:posOffset>
          </wp:positionV>
          <wp:extent cx="1212850" cy="1212850"/>
          <wp:effectExtent l="0" t="0" r="6350" b="6350"/>
          <wp:wrapTight wrapText="bothSides">
            <wp:wrapPolygon edited="0">
              <wp:start x="0" y="0"/>
              <wp:lineTo x="0" y="21374"/>
              <wp:lineTo x="21374" y="21374"/>
              <wp:lineTo x="21374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</w:t>
    </w:r>
    <w:r>
      <w:rPr>
        <w:rFonts w:cstheme="minorHAnsi"/>
        <w:noProof/>
        <w:sz w:val="24"/>
        <w:szCs w:val="24"/>
        <w:lang w:eastAsia="it-IT"/>
      </w:rPr>
      <w:drawing>
        <wp:inline distT="0" distB="0" distL="0" distR="0" wp14:anchorId="0DFBB3D6" wp14:editId="613A8750">
          <wp:extent cx="1258701" cy="724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NRIIA_colo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60" cy="73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23D"/>
    <w:multiLevelType w:val="multilevel"/>
    <w:tmpl w:val="A18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B6670"/>
    <w:multiLevelType w:val="hybridMultilevel"/>
    <w:tmpl w:val="5FBE7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F0"/>
    <w:rsid w:val="00001B85"/>
    <w:rsid w:val="00092CEA"/>
    <w:rsid w:val="000961C3"/>
    <w:rsid w:val="000C444E"/>
    <w:rsid w:val="000D4375"/>
    <w:rsid w:val="000E2380"/>
    <w:rsid w:val="000E2B7B"/>
    <w:rsid w:val="000E71E4"/>
    <w:rsid w:val="00117EC8"/>
    <w:rsid w:val="001214BF"/>
    <w:rsid w:val="00122A2B"/>
    <w:rsid w:val="001236E5"/>
    <w:rsid w:val="00125B85"/>
    <w:rsid w:val="001339BF"/>
    <w:rsid w:val="00143F0E"/>
    <w:rsid w:val="001949C0"/>
    <w:rsid w:val="001B23A0"/>
    <w:rsid w:val="001B2CF6"/>
    <w:rsid w:val="001C1752"/>
    <w:rsid w:val="001C682F"/>
    <w:rsid w:val="001E4139"/>
    <w:rsid w:val="00200643"/>
    <w:rsid w:val="00206B90"/>
    <w:rsid w:val="00227FE8"/>
    <w:rsid w:val="00244DF4"/>
    <w:rsid w:val="00256DAA"/>
    <w:rsid w:val="00265CA6"/>
    <w:rsid w:val="002778CF"/>
    <w:rsid w:val="0029186A"/>
    <w:rsid w:val="002B3339"/>
    <w:rsid w:val="002C71EF"/>
    <w:rsid w:val="002C773D"/>
    <w:rsid w:val="003066FF"/>
    <w:rsid w:val="00312F4C"/>
    <w:rsid w:val="00314C90"/>
    <w:rsid w:val="003204F6"/>
    <w:rsid w:val="003515A8"/>
    <w:rsid w:val="00353D22"/>
    <w:rsid w:val="0035779D"/>
    <w:rsid w:val="00373390"/>
    <w:rsid w:val="003A5BCA"/>
    <w:rsid w:val="003F4EA5"/>
    <w:rsid w:val="00406AC4"/>
    <w:rsid w:val="0041779D"/>
    <w:rsid w:val="004536F0"/>
    <w:rsid w:val="0045481A"/>
    <w:rsid w:val="004572DA"/>
    <w:rsid w:val="00473419"/>
    <w:rsid w:val="00475FAE"/>
    <w:rsid w:val="00476DCA"/>
    <w:rsid w:val="004836BC"/>
    <w:rsid w:val="0048670E"/>
    <w:rsid w:val="00493DDB"/>
    <w:rsid w:val="004F75EE"/>
    <w:rsid w:val="005111FC"/>
    <w:rsid w:val="005322C7"/>
    <w:rsid w:val="00551374"/>
    <w:rsid w:val="0055222B"/>
    <w:rsid w:val="00584C1A"/>
    <w:rsid w:val="0060111B"/>
    <w:rsid w:val="0061474B"/>
    <w:rsid w:val="00616436"/>
    <w:rsid w:val="0066054B"/>
    <w:rsid w:val="006F1777"/>
    <w:rsid w:val="006F74B6"/>
    <w:rsid w:val="00704B79"/>
    <w:rsid w:val="00706CB6"/>
    <w:rsid w:val="00723E4C"/>
    <w:rsid w:val="00760B68"/>
    <w:rsid w:val="00761C06"/>
    <w:rsid w:val="00785D14"/>
    <w:rsid w:val="0078705C"/>
    <w:rsid w:val="00793224"/>
    <w:rsid w:val="007941DA"/>
    <w:rsid w:val="00794732"/>
    <w:rsid w:val="007978F6"/>
    <w:rsid w:val="007A0D61"/>
    <w:rsid w:val="007D09E0"/>
    <w:rsid w:val="007D3140"/>
    <w:rsid w:val="007F5764"/>
    <w:rsid w:val="00812940"/>
    <w:rsid w:val="008138F3"/>
    <w:rsid w:val="0081492C"/>
    <w:rsid w:val="00814DA6"/>
    <w:rsid w:val="0082239C"/>
    <w:rsid w:val="0087210B"/>
    <w:rsid w:val="00875B2B"/>
    <w:rsid w:val="008916BF"/>
    <w:rsid w:val="00892620"/>
    <w:rsid w:val="00892A6A"/>
    <w:rsid w:val="008B036B"/>
    <w:rsid w:val="008B2203"/>
    <w:rsid w:val="008C0AE9"/>
    <w:rsid w:val="008E36A1"/>
    <w:rsid w:val="008F078C"/>
    <w:rsid w:val="00934B4D"/>
    <w:rsid w:val="009363AF"/>
    <w:rsid w:val="00940C3C"/>
    <w:rsid w:val="00965AE9"/>
    <w:rsid w:val="009765FA"/>
    <w:rsid w:val="0099619F"/>
    <w:rsid w:val="009A2182"/>
    <w:rsid w:val="009B2412"/>
    <w:rsid w:val="009B7D9C"/>
    <w:rsid w:val="009E4879"/>
    <w:rsid w:val="009E64B5"/>
    <w:rsid w:val="009F4C56"/>
    <w:rsid w:val="00A07A4A"/>
    <w:rsid w:val="00A27F81"/>
    <w:rsid w:val="00A31315"/>
    <w:rsid w:val="00A3203F"/>
    <w:rsid w:val="00A412EB"/>
    <w:rsid w:val="00A46B75"/>
    <w:rsid w:val="00A54D63"/>
    <w:rsid w:val="00A553AC"/>
    <w:rsid w:val="00A81CB0"/>
    <w:rsid w:val="00A82B0B"/>
    <w:rsid w:val="00A82E91"/>
    <w:rsid w:val="00A84D61"/>
    <w:rsid w:val="00A84DA9"/>
    <w:rsid w:val="00AA2B1A"/>
    <w:rsid w:val="00AA4DB6"/>
    <w:rsid w:val="00AB2BF2"/>
    <w:rsid w:val="00AB3C6B"/>
    <w:rsid w:val="00AD3C09"/>
    <w:rsid w:val="00AD4722"/>
    <w:rsid w:val="00AF21ED"/>
    <w:rsid w:val="00AF443F"/>
    <w:rsid w:val="00B217F2"/>
    <w:rsid w:val="00B36B49"/>
    <w:rsid w:val="00B52CDE"/>
    <w:rsid w:val="00B56EF5"/>
    <w:rsid w:val="00BB008B"/>
    <w:rsid w:val="00BB5A0E"/>
    <w:rsid w:val="00BC36E3"/>
    <w:rsid w:val="00BE6096"/>
    <w:rsid w:val="00BF3221"/>
    <w:rsid w:val="00BF658F"/>
    <w:rsid w:val="00C01343"/>
    <w:rsid w:val="00C15B14"/>
    <w:rsid w:val="00C43EA7"/>
    <w:rsid w:val="00C50E6D"/>
    <w:rsid w:val="00C71B59"/>
    <w:rsid w:val="00C7643D"/>
    <w:rsid w:val="00C976ED"/>
    <w:rsid w:val="00CB625B"/>
    <w:rsid w:val="00CE00CF"/>
    <w:rsid w:val="00D0384A"/>
    <w:rsid w:val="00D14F52"/>
    <w:rsid w:val="00D30FC2"/>
    <w:rsid w:val="00D57B15"/>
    <w:rsid w:val="00DC778D"/>
    <w:rsid w:val="00DD1FD8"/>
    <w:rsid w:val="00DD204C"/>
    <w:rsid w:val="00DF2A6E"/>
    <w:rsid w:val="00E122E9"/>
    <w:rsid w:val="00E71D57"/>
    <w:rsid w:val="00E750CE"/>
    <w:rsid w:val="00E84095"/>
    <w:rsid w:val="00E956EC"/>
    <w:rsid w:val="00EC1F33"/>
    <w:rsid w:val="00EE7C94"/>
    <w:rsid w:val="00EF1545"/>
    <w:rsid w:val="00F01120"/>
    <w:rsid w:val="00F13678"/>
    <w:rsid w:val="00F22DAF"/>
    <w:rsid w:val="00F33AFD"/>
    <w:rsid w:val="00F35791"/>
    <w:rsid w:val="00F461C7"/>
    <w:rsid w:val="00F80BE7"/>
    <w:rsid w:val="00F8316A"/>
    <w:rsid w:val="00F85841"/>
    <w:rsid w:val="00F86001"/>
    <w:rsid w:val="00F9445F"/>
    <w:rsid w:val="00FA4576"/>
    <w:rsid w:val="00FB1C4A"/>
    <w:rsid w:val="00FB6BFA"/>
    <w:rsid w:val="00FB6F09"/>
    <w:rsid w:val="00FE2B52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C99D2"/>
  <w15:chartTrackingRefBased/>
  <w15:docId w15:val="{3C3CD01A-2DFC-4BB1-A216-5A058AB1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EF5"/>
    <w:rPr>
      <w:rFonts w:ascii="Calibri" w:eastAsia="SimSu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2CE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5C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2CE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2C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2CEA"/>
    <w:rPr>
      <w:rFonts w:ascii="Calibri" w:eastAsia="SimSu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92CEA"/>
    <w:rPr>
      <w:vertAlign w:val="superscript"/>
    </w:rPr>
  </w:style>
  <w:style w:type="paragraph" w:customStyle="1" w:styleId="CorpoBellMT">
    <w:name w:val="Corpo Bell MT"/>
    <w:basedOn w:val="Normale"/>
    <w:link w:val="CorpoBellMTCarattere"/>
    <w:qFormat/>
    <w:rsid w:val="007D09E0"/>
    <w:pPr>
      <w:autoSpaceDE w:val="0"/>
      <w:autoSpaceDN w:val="0"/>
      <w:adjustRightInd w:val="0"/>
      <w:spacing w:before="240" w:after="240" w:line="340" w:lineRule="exact"/>
      <w:jc w:val="both"/>
    </w:pPr>
    <w:rPr>
      <w:rFonts w:ascii="Bell MT" w:hAnsi="Bell MT" w:cs="Calibri"/>
      <w:bCs/>
      <w:color w:val="000000"/>
      <w:sz w:val="24"/>
      <w:szCs w:val="24"/>
    </w:rPr>
  </w:style>
  <w:style w:type="character" w:customStyle="1" w:styleId="CorpoBellMTCarattere">
    <w:name w:val="Corpo Bell MT Carattere"/>
    <w:link w:val="CorpoBellMT"/>
    <w:rsid w:val="007D09E0"/>
    <w:rPr>
      <w:rFonts w:ascii="Bell MT" w:eastAsia="SimSun" w:hAnsi="Bell MT" w:cs="Calibri"/>
      <w:b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D3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5CA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Enfasigrassetto">
    <w:name w:val="Strong"/>
    <w:basedOn w:val="Carpredefinitoparagrafo"/>
    <w:uiPriority w:val="22"/>
    <w:qFormat/>
    <w:rsid w:val="00265CA6"/>
    <w:rPr>
      <w:b/>
      <w:bCs/>
    </w:rPr>
  </w:style>
  <w:style w:type="paragraph" w:styleId="Paragrafoelenco">
    <w:name w:val="List Paragraph"/>
    <w:basedOn w:val="Normale"/>
    <w:uiPriority w:val="34"/>
    <w:qFormat/>
    <w:rsid w:val="00265CA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65CA6"/>
    <w:rPr>
      <w:color w:val="0563C1" w:themeColor="hyperlink"/>
      <w:u w:val="single"/>
    </w:rPr>
  </w:style>
  <w:style w:type="paragraph" w:customStyle="1" w:styleId="Pa5">
    <w:name w:val="Pa5"/>
    <w:basedOn w:val="Normale"/>
    <w:next w:val="Normale"/>
    <w:uiPriority w:val="99"/>
    <w:rsid w:val="00265CA6"/>
    <w:pPr>
      <w:autoSpaceDE w:val="0"/>
      <w:autoSpaceDN w:val="0"/>
      <w:adjustRightInd w:val="0"/>
      <w:spacing w:after="0" w:line="161" w:lineRule="atLeast"/>
    </w:pPr>
    <w:rPr>
      <w:rFonts w:ascii="HelveticaNeueLT Std Lt" w:eastAsiaTheme="minorHAnsi" w:hAnsi="HelveticaNeueLT Std Lt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0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A4A"/>
    <w:rPr>
      <w:rFonts w:ascii="Calibri" w:eastAsia="SimSu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A4A"/>
    <w:rPr>
      <w:rFonts w:ascii="Calibri" w:eastAsia="SimSun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KjUlxCC3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lesostenibili.it/il-rapporto-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iia.cn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Barresi</dc:creator>
  <cp:keywords/>
  <dc:description/>
  <cp:lastModifiedBy>Valentina Barresi</cp:lastModifiedBy>
  <cp:revision>44</cp:revision>
  <dcterms:created xsi:type="dcterms:W3CDTF">2021-07-16T13:24:00Z</dcterms:created>
  <dcterms:modified xsi:type="dcterms:W3CDTF">2021-07-19T07:58:00Z</dcterms:modified>
</cp:coreProperties>
</file>